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0355" w:rsidRPr="00606E6B" w:rsidRDefault="00DC46A2" w:rsidP="00152CE0">
      <w:pPr>
        <w:pStyle w:val="berschrift1"/>
        <w:spacing w:before="0" w:line="252" w:lineRule="auto"/>
        <w:rPr>
          <w:caps/>
        </w:rPr>
      </w:pPr>
      <w:r w:rsidRPr="00606E6B">
        <w:rPr>
          <w:caps/>
          <w:color w:val="50B848"/>
        </w:rPr>
        <w:t>MOD</w:t>
      </w:r>
      <w:r>
        <w:rPr>
          <w:caps/>
          <w:color w:val="50B848"/>
        </w:rPr>
        <w:t>È</w:t>
      </w:r>
      <w:r w:rsidRPr="00606E6B">
        <w:rPr>
          <w:caps/>
          <w:color w:val="50B848"/>
        </w:rPr>
        <w:t xml:space="preserve">LE </w:t>
      </w:r>
      <w:r w:rsidR="009D33E2" w:rsidRPr="00606E6B">
        <w:rPr>
          <w:caps/>
          <w:color w:val="50B848"/>
        </w:rPr>
        <w:t>DE contrat d’hébergement</w:t>
      </w:r>
    </w:p>
    <w:p w:rsidR="00320355" w:rsidRPr="00606E6B" w:rsidRDefault="003364C7" w:rsidP="00152CE0">
      <w:pPr>
        <w:spacing w:line="252" w:lineRule="auto"/>
        <w:ind w:left="147"/>
        <w:rPr>
          <w:rFonts w:ascii="Arial" w:hAnsi="Arial" w:cs="Arial"/>
          <w:sz w:val="26"/>
        </w:rPr>
      </w:pPr>
      <w:r w:rsidRPr="00606E6B">
        <w:rPr>
          <w:rFonts w:ascii="Arial" w:hAnsi="Arial" w:cs="Arial"/>
          <w:color w:val="231F20"/>
          <w:sz w:val="26"/>
        </w:rPr>
        <w:t>(</w:t>
      </w:r>
      <w:r w:rsidR="00114598" w:rsidRPr="00606E6B">
        <w:rPr>
          <w:rFonts w:ascii="Arial" w:hAnsi="Arial" w:cs="Arial"/>
          <w:color w:val="231F20"/>
          <w:sz w:val="26"/>
        </w:rPr>
        <w:t xml:space="preserve">Contrat d’assistance écrit </w:t>
      </w:r>
      <w:r w:rsidR="00E20A10" w:rsidRPr="00606E6B">
        <w:rPr>
          <w:rFonts w:ascii="Arial" w:hAnsi="Arial" w:cs="Arial"/>
          <w:color w:val="231F20"/>
          <w:sz w:val="26"/>
        </w:rPr>
        <w:t>au sens de l’</w:t>
      </w:r>
      <w:r w:rsidR="00114598" w:rsidRPr="00606E6B">
        <w:rPr>
          <w:rFonts w:ascii="Arial" w:hAnsi="Arial" w:cs="Arial"/>
          <w:color w:val="231F20"/>
          <w:sz w:val="26"/>
        </w:rPr>
        <w:t>art. 382 CC)</w:t>
      </w:r>
    </w:p>
    <w:p w:rsidR="00320355" w:rsidRPr="00606E6B" w:rsidRDefault="00320355" w:rsidP="00152CE0">
      <w:pPr>
        <w:pStyle w:val="Textkrper"/>
        <w:spacing w:line="252" w:lineRule="auto"/>
        <w:rPr>
          <w:rFonts w:ascii="Arial" w:hAnsi="Arial" w:cs="Arial"/>
          <w:sz w:val="40"/>
        </w:rPr>
      </w:pPr>
    </w:p>
    <w:p w:rsidR="00320355" w:rsidRPr="00606E6B" w:rsidRDefault="00320355" w:rsidP="00152CE0">
      <w:pPr>
        <w:pStyle w:val="Textkrper"/>
        <w:spacing w:line="252" w:lineRule="auto"/>
        <w:rPr>
          <w:rFonts w:ascii="Arial" w:hAnsi="Arial" w:cs="Arial"/>
          <w:sz w:val="36"/>
        </w:rPr>
      </w:pPr>
    </w:p>
    <w:p w:rsidR="00320355" w:rsidRPr="00606E6B" w:rsidRDefault="00114598" w:rsidP="00152CE0">
      <w:pPr>
        <w:pStyle w:val="berschrift2"/>
        <w:spacing w:line="252" w:lineRule="auto"/>
        <w:ind w:left="943"/>
        <w:rPr>
          <w:rFonts w:ascii="Arial" w:hAnsi="Arial" w:cs="Arial"/>
          <w:sz w:val="22"/>
          <w:szCs w:val="22"/>
        </w:rPr>
      </w:pPr>
      <w:r w:rsidRPr="00606E6B">
        <w:rPr>
          <w:rFonts w:ascii="Arial" w:hAnsi="Arial" w:cs="Arial"/>
          <w:color w:val="50B848"/>
          <w:sz w:val="22"/>
          <w:szCs w:val="22"/>
        </w:rPr>
        <w:t>Informations générales</w:t>
      </w:r>
    </w:p>
    <w:p w:rsidR="00320355" w:rsidRPr="00606E6B" w:rsidRDefault="00320355" w:rsidP="00152CE0">
      <w:pPr>
        <w:pStyle w:val="Textkrper"/>
        <w:spacing w:line="252" w:lineRule="auto"/>
        <w:rPr>
          <w:rFonts w:ascii="Arial" w:hAnsi="Arial" w:cs="Arial"/>
          <w:b/>
          <w:sz w:val="22"/>
          <w:szCs w:val="22"/>
        </w:rPr>
      </w:pPr>
    </w:p>
    <w:p w:rsidR="00320355" w:rsidRPr="00606E6B" w:rsidRDefault="00114598" w:rsidP="00FF42D0">
      <w:pPr>
        <w:pStyle w:val="Textkrper"/>
        <w:spacing w:line="252" w:lineRule="auto"/>
        <w:ind w:left="943" w:right="1657"/>
        <w:jc w:val="both"/>
        <w:rPr>
          <w:rFonts w:ascii="Arial" w:hAnsi="Arial" w:cs="Arial"/>
          <w:color w:val="231F20"/>
          <w:sz w:val="22"/>
          <w:szCs w:val="22"/>
        </w:rPr>
      </w:pPr>
      <w:r w:rsidRPr="00606E6B">
        <w:rPr>
          <w:rFonts w:ascii="Arial" w:hAnsi="Arial" w:cs="Arial"/>
          <w:color w:val="231F20"/>
          <w:sz w:val="22"/>
          <w:szCs w:val="22"/>
        </w:rPr>
        <w:t>Le Domaine spécialisé personnes âgées de CURAVIVA Suisse a déjà modifié le contrat d’hébergement existant en fonction de diverses nouveautés. Le nouveau régime de financement des soins, approuvé pa</w:t>
      </w:r>
      <w:r w:rsidR="00E20A10" w:rsidRPr="00606E6B">
        <w:rPr>
          <w:rFonts w:ascii="Arial" w:hAnsi="Arial" w:cs="Arial"/>
          <w:color w:val="231F20"/>
          <w:sz w:val="22"/>
          <w:szCs w:val="22"/>
        </w:rPr>
        <w:t>r</w:t>
      </w:r>
      <w:r w:rsidRPr="00606E6B">
        <w:rPr>
          <w:rFonts w:ascii="Arial" w:hAnsi="Arial" w:cs="Arial"/>
          <w:color w:val="231F20"/>
          <w:sz w:val="22"/>
          <w:szCs w:val="22"/>
        </w:rPr>
        <w:t xml:space="preserve"> le Parlement en été 2008, ainsi que le contrôle des soins par les assureurs-maladie et le droit de la protection de l’adulte entré en vigueur le 1</w:t>
      </w:r>
      <w:r w:rsidRPr="00606E6B">
        <w:rPr>
          <w:rFonts w:ascii="Arial" w:hAnsi="Arial" w:cs="Arial"/>
          <w:color w:val="231F20"/>
          <w:sz w:val="22"/>
          <w:szCs w:val="22"/>
          <w:vertAlign w:val="superscript"/>
        </w:rPr>
        <w:t>er</w:t>
      </w:r>
      <w:r w:rsidRPr="00606E6B">
        <w:rPr>
          <w:rFonts w:ascii="Arial" w:hAnsi="Arial" w:cs="Arial"/>
          <w:color w:val="231F20"/>
          <w:sz w:val="22"/>
          <w:szCs w:val="22"/>
        </w:rPr>
        <w:t xml:space="preserve"> janvier 2013 nous ont amenés à modifier à nouveau notre modèle de contrat d’hébergement</w:t>
      </w:r>
      <w:r w:rsidR="003364C7" w:rsidRPr="00606E6B">
        <w:rPr>
          <w:rFonts w:ascii="Arial" w:hAnsi="Arial" w:cs="Arial"/>
          <w:color w:val="231F20"/>
          <w:sz w:val="22"/>
          <w:szCs w:val="22"/>
        </w:rPr>
        <w:t>.</w:t>
      </w:r>
      <w:r w:rsidRPr="00606E6B">
        <w:rPr>
          <w:rFonts w:ascii="Arial" w:hAnsi="Arial" w:cs="Arial"/>
          <w:color w:val="231F20"/>
          <w:sz w:val="22"/>
          <w:szCs w:val="22"/>
        </w:rPr>
        <w:t xml:space="preserve"> Même après les dernières modifications de 2019, le contrat d’hébergement de CURAVIVA Suisse </w:t>
      </w:r>
      <w:r w:rsidR="00346520" w:rsidRPr="00606E6B">
        <w:rPr>
          <w:rFonts w:ascii="Arial" w:hAnsi="Arial" w:cs="Arial"/>
          <w:color w:val="231F20"/>
          <w:sz w:val="22"/>
          <w:szCs w:val="22"/>
        </w:rPr>
        <w:t xml:space="preserve">représente </w:t>
      </w:r>
      <w:r w:rsidRPr="00606E6B">
        <w:rPr>
          <w:rFonts w:ascii="Arial" w:hAnsi="Arial" w:cs="Arial"/>
          <w:color w:val="231F20"/>
          <w:sz w:val="22"/>
          <w:szCs w:val="22"/>
        </w:rPr>
        <w:t xml:space="preserve">une simple proposition, avec des variantes de mise en œuvre. A partir de 2013, un contrat d’assistance écrit, réglant « les prestations à fournir par l'institution et leur coût » doit être établi pour les personnes </w:t>
      </w:r>
      <w:r w:rsidR="00D826BD" w:rsidRPr="00606E6B">
        <w:rPr>
          <w:rFonts w:ascii="Arial" w:hAnsi="Arial" w:cs="Arial"/>
          <w:color w:val="231F20"/>
          <w:sz w:val="22"/>
          <w:szCs w:val="22"/>
        </w:rPr>
        <w:t>incapables</w:t>
      </w:r>
      <w:r w:rsidRPr="00606E6B">
        <w:rPr>
          <w:rFonts w:ascii="Arial" w:hAnsi="Arial" w:cs="Arial"/>
          <w:color w:val="231F20"/>
          <w:sz w:val="22"/>
          <w:szCs w:val="22"/>
        </w:rPr>
        <w:t xml:space="preserve"> de discernement.</w:t>
      </w:r>
      <w:r w:rsidR="002177B5" w:rsidRPr="00606E6B">
        <w:rPr>
          <w:rFonts w:ascii="Arial" w:hAnsi="Arial" w:cs="Arial"/>
          <w:color w:val="231F20"/>
          <w:sz w:val="22"/>
          <w:szCs w:val="22"/>
        </w:rPr>
        <w:t xml:space="preserve"> Il est signé par le représentant habilité, selon un</w:t>
      </w:r>
      <w:r w:rsidR="009D2C1C" w:rsidRPr="00606E6B">
        <w:rPr>
          <w:rFonts w:ascii="Arial" w:hAnsi="Arial" w:cs="Arial"/>
          <w:color w:val="231F20"/>
          <w:sz w:val="22"/>
          <w:szCs w:val="22"/>
        </w:rPr>
        <w:t>e réglementation</w:t>
      </w:r>
      <w:r w:rsidR="002177B5" w:rsidRPr="00606E6B">
        <w:rPr>
          <w:rFonts w:ascii="Arial" w:hAnsi="Arial" w:cs="Arial"/>
          <w:color w:val="231F20"/>
          <w:sz w:val="22"/>
          <w:szCs w:val="22"/>
        </w:rPr>
        <w:t xml:space="preserve"> de</w:t>
      </w:r>
      <w:r w:rsidR="009D2C1C" w:rsidRPr="00606E6B">
        <w:rPr>
          <w:rFonts w:ascii="Arial" w:hAnsi="Arial" w:cs="Arial"/>
          <w:color w:val="231F20"/>
          <w:sz w:val="22"/>
          <w:szCs w:val="22"/>
        </w:rPr>
        <w:t>s</w:t>
      </w:r>
      <w:r w:rsidR="002177B5" w:rsidRPr="00606E6B">
        <w:rPr>
          <w:rFonts w:ascii="Arial" w:hAnsi="Arial" w:cs="Arial"/>
          <w:color w:val="231F20"/>
          <w:sz w:val="22"/>
          <w:szCs w:val="22"/>
        </w:rPr>
        <w:t xml:space="preserve"> responsabilité</w:t>
      </w:r>
      <w:r w:rsidR="009D2C1C" w:rsidRPr="00606E6B">
        <w:rPr>
          <w:rFonts w:ascii="Arial" w:hAnsi="Arial" w:cs="Arial"/>
          <w:color w:val="231F20"/>
          <w:sz w:val="22"/>
          <w:szCs w:val="22"/>
        </w:rPr>
        <w:t>s</w:t>
      </w:r>
      <w:r w:rsidR="002177B5" w:rsidRPr="00606E6B">
        <w:rPr>
          <w:rFonts w:ascii="Arial" w:hAnsi="Arial" w:cs="Arial"/>
          <w:color w:val="231F20"/>
          <w:sz w:val="22"/>
          <w:szCs w:val="22"/>
        </w:rPr>
        <w:t xml:space="preserve"> en cascade (cf. ci-après en première page). Les parties de texte en gris et en gras représentent des exigences minimales selon </w:t>
      </w:r>
      <w:r w:rsidR="00E20A10" w:rsidRPr="00606E6B">
        <w:rPr>
          <w:rFonts w:ascii="Arial" w:hAnsi="Arial" w:cs="Arial"/>
          <w:color w:val="231F20"/>
          <w:sz w:val="22"/>
          <w:szCs w:val="22"/>
        </w:rPr>
        <w:t>l’</w:t>
      </w:r>
      <w:r w:rsidR="002177B5" w:rsidRPr="00606E6B">
        <w:rPr>
          <w:rFonts w:ascii="Arial" w:hAnsi="Arial" w:cs="Arial"/>
          <w:color w:val="231F20"/>
          <w:sz w:val="22"/>
          <w:szCs w:val="22"/>
        </w:rPr>
        <w:t>art. 381 CC, les autres dispositions sont facultatives, mais représentent des compléments judicieux aux éléments du contrat d’héber</w:t>
      </w:r>
      <w:r w:rsidR="00E20A10" w:rsidRPr="00606E6B">
        <w:rPr>
          <w:rFonts w:ascii="Arial" w:hAnsi="Arial" w:cs="Arial"/>
          <w:color w:val="231F20"/>
          <w:sz w:val="22"/>
          <w:szCs w:val="22"/>
        </w:rPr>
        <w:t>gement exigés par la loi</w:t>
      </w:r>
      <w:r w:rsidR="002177B5" w:rsidRPr="00606E6B">
        <w:rPr>
          <w:rFonts w:ascii="Arial" w:hAnsi="Arial" w:cs="Arial"/>
          <w:color w:val="231F20"/>
          <w:sz w:val="22"/>
          <w:szCs w:val="22"/>
        </w:rPr>
        <w:t>.</w:t>
      </w:r>
    </w:p>
    <w:p w:rsidR="00320355" w:rsidRPr="00606E6B" w:rsidRDefault="00346520" w:rsidP="00FF42D0">
      <w:pPr>
        <w:pStyle w:val="Textkrper"/>
        <w:spacing w:line="252" w:lineRule="auto"/>
        <w:ind w:left="943" w:right="1666"/>
        <w:jc w:val="both"/>
        <w:rPr>
          <w:rFonts w:ascii="Arial" w:hAnsi="Arial" w:cs="Arial"/>
          <w:color w:val="231F20"/>
          <w:sz w:val="22"/>
          <w:szCs w:val="22"/>
        </w:rPr>
      </w:pPr>
      <w:r w:rsidRPr="00606E6B">
        <w:rPr>
          <w:rFonts w:ascii="Arial" w:hAnsi="Arial" w:cs="Arial"/>
          <w:color w:val="231F20"/>
          <w:sz w:val="22"/>
          <w:szCs w:val="22"/>
        </w:rPr>
        <w:t xml:space="preserve">La personne responsable de l’institution doit adapter </w:t>
      </w:r>
      <w:r w:rsidR="00606E6B" w:rsidRPr="00606E6B">
        <w:rPr>
          <w:rFonts w:ascii="Arial" w:hAnsi="Arial" w:cs="Arial"/>
          <w:color w:val="231F20"/>
          <w:sz w:val="22"/>
          <w:szCs w:val="22"/>
        </w:rPr>
        <w:t>l</w:t>
      </w:r>
      <w:r w:rsidR="00606E6B">
        <w:rPr>
          <w:rFonts w:ascii="Arial" w:hAnsi="Arial" w:cs="Arial"/>
          <w:color w:val="231F20"/>
          <w:sz w:val="22"/>
          <w:szCs w:val="22"/>
        </w:rPr>
        <w:t>e</w:t>
      </w:r>
      <w:r w:rsidR="00606E6B" w:rsidRPr="00606E6B">
        <w:rPr>
          <w:rFonts w:ascii="Arial" w:hAnsi="Arial" w:cs="Arial"/>
          <w:color w:val="231F20"/>
          <w:sz w:val="22"/>
          <w:szCs w:val="22"/>
        </w:rPr>
        <w:t xml:space="preserve"> </w:t>
      </w:r>
      <w:r w:rsidRPr="00606E6B">
        <w:rPr>
          <w:rFonts w:ascii="Arial" w:hAnsi="Arial" w:cs="Arial"/>
          <w:color w:val="231F20"/>
          <w:sz w:val="22"/>
          <w:szCs w:val="22"/>
        </w:rPr>
        <w:t>modèle de CURAVIVA</w:t>
      </w:r>
      <w:r w:rsidR="00FF42D0">
        <w:rPr>
          <w:rFonts w:ascii="Arial" w:hAnsi="Arial" w:cs="Arial"/>
          <w:color w:val="231F20"/>
          <w:sz w:val="22"/>
          <w:szCs w:val="22"/>
        </w:rPr>
        <w:t xml:space="preserve"> Suisse</w:t>
      </w:r>
      <w:r w:rsidRPr="00606E6B">
        <w:rPr>
          <w:rFonts w:ascii="Arial" w:hAnsi="Arial" w:cs="Arial"/>
          <w:color w:val="231F20"/>
          <w:sz w:val="22"/>
          <w:szCs w:val="22"/>
        </w:rPr>
        <w:t xml:space="preserve"> en fonction des spécificités cantonales et de l’institution. </w:t>
      </w:r>
      <w:r w:rsidR="00D826BD" w:rsidRPr="00606E6B">
        <w:rPr>
          <w:rFonts w:ascii="Arial" w:hAnsi="Arial" w:cs="Arial"/>
          <w:color w:val="231F20"/>
          <w:sz w:val="22"/>
          <w:szCs w:val="22"/>
        </w:rPr>
        <w:t xml:space="preserve">Les déroulements administratifs et financiers du nouveau régime de financement des soins peuvent notamment s’écarter de ce modèle, aux plans cantonal, voire communal. </w:t>
      </w:r>
      <w:r w:rsidRPr="00606E6B">
        <w:rPr>
          <w:rFonts w:ascii="Arial" w:hAnsi="Arial" w:cs="Arial"/>
          <w:color w:val="231F20"/>
          <w:sz w:val="22"/>
          <w:szCs w:val="22"/>
        </w:rPr>
        <w:t xml:space="preserve">En outre, les </w:t>
      </w:r>
      <w:r w:rsidR="00606E6B" w:rsidRPr="00606E6B">
        <w:rPr>
          <w:rFonts w:ascii="Arial" w:hAnsi="Arial" w:cs="Arial"/>
          <w:color w:val="231F20"/>
          <w:sz w:val="22"/>
          <w:szCs w:val="22"/>
        </w:rPr>
        <w:t>r</w:t>
      </w:r>
      <w:r w:rsidR="00606E6B">
        <w:rPr>
          <w:rFonts w:ascii="Arial" w:hAnsi="Arial" w:cs="Arial"/>
          <w:color w:val="231F20"/>
          <w:sz w:val="22"/>
          <w:szCs w:val="22"/>
        </w:rPr>
        <w:t>é</w:t>
      </w:r>
      <w:r w:rsidR="00606E6B" w:rsidRPr="00606E6B">
        <w:rPr>
          <w:rFonts w:ascii="Arial" w:hAnsi="Arial" w:cs="Arial"/>
          <w:color w:val="231F20"/>
          <w:sz w:val="22"/>
          <w:szCs w:val="22"/>
        </w:rPr>
        <w:t xml:space="preserve">glementations </w:t>
      </w:r>
      <w:r w:rsidRPr="00606E6B">
        <w:rPr>
          <w:rFonts w:ascii="Arial" w:hAnsi="Arial" w:cs="Arial"/>
          <w:color w:val="231F20"/>
          <w:sz w:val="22"/>
          <w:szCs w:val="22"/>
        </w:rPr>
        <w:t xml:space="preserve">de l’institution concernant par exemple la réanimation, les directives anticipées du patient, le mandat pour cause d’inaptitude ou l’utilisation de photos peuvent varier </w:t>
      </w:r>
      <w:r w:rsidR="00E20A10" w:rsidRPr="00606E6B">
        <w:rPr>
          <w:rFonts w:ascii="Arial" w:hAnsi="Arial" w:cs="Arial"/>
          <w:color w:val="231F20"/>
          <w:sz w:val="22"/>
          <w:szCs w:val="22"/>
        </w:rPr>
        <w:t xml:space="preserve">sensiblement </w:t>
      </w:r>
      <w:r w:rsidRPr="00606E6B">
        <w:rPr>
          <w:rFonts w:ascii="Arial" w:hAnsi="Arial" w:cs="Arial"/>
          <w:color w:val="231F20"/>
          <w:sz w:val="22"/>
          <w:szCs w:val="22"/>
        </w:rPr>
        <w:t>d’un établissement à l’autre.</w:t>
      </w:r>
    </w:p>
    <w:p w:rsidR="00320355" w:rsidRPr="00606E6B" w:rsidRDefault="00B04368" w:rsidP="00152CE0">
      <w:pPr>
        <w:spacing w:line="252" w:lineRule="auto"/>
        <w:jc w:val="both"/>
        <w:rPr>
          <w:rFonts w:ascii="Arial" w:hAnsi="Arial" w:cs="Arial"/>
          <w:color w:val="231F20"/>
        </w:rPr>
        <w:sectPr w:rsidR="00320355" w:rsidRPr="00606E6B">
          <w:footerReference w:type="even" r:id="rId7"/>
          <w:footerReference w:type="default" r:id="rId8"/>
          <w:pgSz w:w="11910" w:h="16840"/>
          <w:pgMar w:top="1580" w:right="860" w:bottom="920" w:left="860" w:header="0" w:footer="722" w:gutter="0"/>
          <w:pgNumType w:start="2"/>
          <w:cols w:space="720"/>
        </w:sectPr>
      </w:pPr>
      <w:r w:rsidRPr="00606E6B">
        <w:rPr>
          <w:rFonts w:ascii="Arial" w:hAnsi="Arial" w:cs="Arial"/>
          <w:color w:val="231F20"/>
        </w:rPr>
        <w:t xml:space="preserve"> </w:t>
      </w:r>
    </w:p>
    <w:p w:rsidR="00320355" w:rsidRPr="00606E6B" w:rsidRDefault="00320355" w:rsidP="00152CE0">
      <w:pPr>
        <w:pStyle w:val="Textkrper"/>
        <w:spacing w:line="252" w:lineRule="auto"/>
        <w:rPr>
          <w:rFonts w:ascii="Arial" w:hAnsi="Arial" w:cs="Arial"/>
          <w:sz w:val="28"/>
        </w:rPr>
      </w:pPr>
    </w:p>
    <w:p w:rsidR="00320355" w:rsidRPr="00606E6B" w:rsidRDefault="00346520" w:rsidP="00152CE0">
      <w:pPr>
        <w:pStyle w:val="berschrift1"/>
        <w:spacing w:before="0" w:line="252" w:lineRule="auto"/>
        <w:ind w:left="886"/>
      </w:pPr>
      <w:r w:rsidRPr="00606E6B">
        <w:rPr>
          <w:color w:val="50B848"/>
        </w:rPr>
        <w:t>CONTRAT D’HÉBERGEMENT (MODÈLE)</w:t>
      </w:r>
    </w:p>
    <w:p w:rsidR="00320355" w:rsidRPr="00E232DF" w:rsidRDefault="00320355" w:rsidP="00152CE0">
      <w:pPr>
        <w:pStyle w:val="Textkrper"/>
        <w:spacing w:line="252" w:lineRule="auto"/>
        <w:rPr>
          <w:rFonts w:ascii="Arial" w:hAnsi="Arial" w:cs="Arial"/>
          <w:b/>
          <w:sz w:val="52"/>
        </w:rPr>
      </w:pPr>
    </w:p>
    <w:p w:rsidR="00320355" w:rsidRPr="00606E6B" w:rsidRDefault="00346520" w:rsidP="00152CE0">
      <w:pPr>
        <w:pStyle w:val="berschrift2"/>
        <w:spacing w:before="120" w:line="252" w:lineRule="auto"/>
        <w:ind w:left="886"/>
        <w:rPr>
          <w:rFonts w:ascii="Arial" w:hAnsi="Arial" w:cs="Arial"/>
          <w:sz w:val="22"/>
          <w:szCs w:val="22"/>
        </w:rPr>
      </w:pPr>
      <w:proofErr w:type="gramStart"/>
      <w:r w:rsidRPr="00606E6B">
        <w:rPr>
          <w:rFonts w:ascii="Arial" w:hAnsi="Arial" w:cs="Arial"/>
          <w:sz w:val="22"/>
          <w:szCs w:val="22"/>
        </w:rPr>
        <w:t>entre</w:t>
      </w:r>
      <w:proofErr w:type="gramEnd"/>
    </w:p>
    <w:p w:rsidR="00562CB8" w:rsidRPr="00606E6B" w:rsidRDefault="00346520" w:rsidP="00152CE0">
      <w:pPr>
        <w:tabs>
          <w:tab w:val="left" w:pos="7688"/>
        </w:tabs>
        <w:spacing w:before="120" w:line="252" w:lineRule="auto"/>
        <w:ind w:left="886" w:right="2494"/>
        <w:rPr>
          <w:rFonts w:ascii="Arial" w:hAnsi="Arial" w:cs="Arial"/>
          <w:b/>
          <w:u w:val="single" w:color="636466"/>
        </w:rPr>
      </w:pPr>
      <w:r w:rsidRPr="00606E6B">
        <w:rPr>
          <w:rFonts w:ascii="Arial" w:hAnsi="Arial" w:cs="Arial"/>
          <w:b/>
        </w:rPr>
        <w:t>Nom de l’i</w:t>
      </w:r>
      <w:r w:rsidR="003364C7" w:rsidRPr="00606E6B">
        <w:rPr>
          <w:rFonts w:ascii="Arial" w:hAnsi="Arial" w:cs="Arial"/>
          <w:b/>
        </w:rPr>
        <w:t>nstitution</w:t>
      </w:r>
      <w:r w:rsidRPr="00606E6B">
        <w:rPr>
          <w:rFonts w:ascii="Arial" w:hAnsi="Arial" w:cs="Arial"/>
          <w:b/>
        </w:rPr>
        <w:t> </w:t>
      </w:r>
      <w:r w:rsidR="003364C7" w:rsidRPr="00606E6B">
        <w:rPr>
          <w:rFonts w:ascii="Arial" w:hAnsi="Arial" w:cs="Arial"/>
          <w:b/>
        </w:rPr>
        <w:t>:</w:t>
      </w:r>
      <w:r w:rsidR="003364C7" w:rsidRPr="00606E6B">
        <w:rPr>
          <w:rFonts w:ascii="Arial" w:hAnsi="Arial" w:cs="Arial"/>
          <w:b/>
          <w:spacing w:val="-8"/>
        </w:rPr>
        <w:t xml:space="preserve"> </w:t>
      </w:r>
      <w:r w:rsidR="003364C7" w:rsidRPr="00606E6B">
        <w:rPr>
          <w:rFonts w:ascii="Arial" w:hAnsi="Arial" w:cs="Arial"/>
          <w:b/>
          <w:u w:val="single" w:color="636466"/>
        </w:rPr>
        <w:t xml:space="preserve"> </w:t>
      </w:r>
      <w:r w:rsidR="003364C7" w:rsidRPr="00606E6B">
        <w:rPr>
          <w:rFonts w:ascii="Arial" w:hAnsi="Arial" w:cs="Arial"/>
          <w:b/>
          <w:u w:val="single" w:color="636466"/>
        </w:rPr>
        <w:tab/>
      </w:r>
    </w:p>
    <w:p w:rsidR="00320355" w:rsidRPr="00606E6B" w:rsidRDefault="003364C7" w:rsidP="00152CE0">
      <w:pPr>
        <w:tabs>
          <w:tab w:val="left" w:pos="7688"/>
        </w:tabs>
        <w:spacing w:before="120" w:line="252" w:lineRule="auto"/>
        <w:ind w:left="886" w:right="2494"/>
        <w:rPr>
          <w:rFonts w:ascii="Arial" w:hAnsi="Arial" w:cs="Arial"/>
          <w:b/>
        </w:rPr>
      </w:pPr>
      <w:r w:rsidRPr="00606E6B">
        <w:rPr>
          <w:rFonts w:ascii="Arial" w:hAnsi="Arial" w:cs="Arial"/>
          <w:b/>
        </w:rPr>
        <w:t>(</w:t>
      </w:r>
      <w:proofErr w:type="gramStart"/>
      <w:r w:rsidR="00346520" w:rsidRPr="00606E6B">
        <w:rPr>
          <w:rFonts w:ascii="Arial" w:hAnsi="Arial" w:cs="Arial"/>
          <w:b/>
        </w:rPr>
        <w:t>ci-après</w:t>
      </w:r>
      <w:proofErr w:type="gramEnd"/>
      <w:r w:rsidR="00346520" w:rsidRPr="00606E6B">
        <w:rPr>
          <w:rFonts w:ascii="Arial" w:hAnsi="Arial" w:cs="Arial"/>
          <w:b/>
        </w:rPr>
        <w:t xml:space="preserve"> « </w:t>
      </w:r>
      <w:r w:rsidR="009D2C1C" w:rsidRPr="00606E6B">
        <w:rPr>
          <w:rFonts w:ascii="Arial" w:hAnsi="Arial" w:cs="Arial"/>
          <w:b/>
        </w:rPr>
        <w:t>l’</w:t>
      </w:r>
      <w:r w:rsidR="00346520" w:rsidRPr="00606E6B">
        <w:rPr>
          <w:rFonts w:ascii="Arial" w:hAnsi="Arial" w:cs="Arial"/>
          <w:b/>
        </w:rPr>
        <w:t>institution »</w:t>
      </w:r>
      <w:r w:rsidRPr="00606E6B">
        <w:rPr>
          <w:rFonts w:ascii="Arial" w:hAnsi="Arial" w:cs="Arial"/>
          <w:b/>
        </w:rPr>
        <w:t>)</w:t>
      </w:r>
    </w:p>
    <w:p w:rsidR="00152CE0" w:rsidRPr="00606E6B" w:rsidRDefault="00152CE0" w:rsidP="00152CE0">
      <w:pPr>
        <w:spacing w:before="120" w:line="252" w:lineRule="auto"/>
        <w:ind w:left="886"/>
        <w:rPr>
          <w:rFonts w:ascii="Arial" w:hAnsi="Arial" w:cs="Arial"/>
          <w:b/>
        </w:rPr>
      </w:pPr>
    </w:p>
    <w:p w:rsidR="00320355" w:rsidRPr="00606E6B" w:rsidRDefault="00346520" w:rsidP="00152CE0">
      <w:pPr>
        <w:spacing w:before="120" w:line="252" w:lineRule="auto"/>
        <w:ind w:left="886"/>
        <w:rPr>
          <w:rFonts w:ascii="Arial" w:hAnsi="Arial" w:cs="Arial"/>
          <w:b/>
        </w:rPr>
      </w:pPr>
      <w:proofErr w:type="gramStart"/>
      <w:r w:rsidRPr="00606E6B">
        <w:rPr>
          <w:rFonts w:ascii="Arial" w:hAnsi="Arial" w:cs="Arial"/>
          <w:b/>
        </w:rPr>
        <w:t>et</w:t>
      </w:r>
      <w:proofErr w:type="gramEnd"/>
    </w:p>
    <w:p w:rsidR="00152CE0" w:rsidRPr="00606E6B" w:rsidRDefault="00152CE0" w:rsidP="00152CE0">
      <w:pPr>
        <w:spacing w:before="120" w:line="252" w:lineRule="auto"/>
        <w:ind w:left="886"/>
        <w:rPr>
          <w:rFonts w:ascii="Arial" w:hAnsi="Arial" w:cs="Arial"/>
          <w:b/>
        </w:rPr>
      </w:pPr>
    </w:p>
    <w:p w:rsidR="00320355" w:rsidRPr="00606E6B" w:rsidRDefault="009D2C1C" w:rsidP="009D2C1C">
      <w:pPr>
        <w:tabs>
          <w:tab w:val="left" w:pos="1276"/>
        </w:tabs>
        <w:spacing w:before="120" w:line="252" w:lineRule="auto"/>
        <w:ind w:left="1134" w:hanging="141"/>
        <w:rPr>
          <w:rFonts w:ascii="Arial" w:hAnsi="Arial" w:cs="Arial"/>
        </w:rPr>
      </w:pPr>
      <w:r w:rsidRPr="00606E6B">
        <w:rPr>
          <w:rFonts w:ascii="Arial" w:hAnsi="Arial" w:cs="Arial"/>
        </w:rPr>
        <w:t>1</w:t>
      </w:r>
      <w:r w:rsidRPr="00606E6B">
        <w:rPr>
          <w:rFonts w:ascii="Arial" w:hAnsi="Arial" w:cs="Arial"/>
          <w:vertAlign w:val="superscript"/>
        </w:rPr>
        <w:t>er/</w:t>
      </w:r>
      <w:proofErr w:type="spellStart"/>
      <w:r w:rsidRPr="00606E6B">
        <w:rPr>
          <w:rFonts w:ascii="Arial" w:hAnsi="Arial" w:cs="Arial"/>
          <w:vertAlign w:val="superscript"/>
        </w:rPr>
        <w:t>re</w:t>
      </w:r>
      <w:proofErr w:type="spellEnd"/>
      <w:r w:rsidRPr="00606E6B">
        <w:rPr>
          <w:rFonts w:ascii="Arial" w:hAnsi="Arial" w:cs="Arial"/>
        </w:rPr>
        <w:t xml:space="preserve"> r</w:t>
      </w:r>
      <w:r w:rsidR="00346520" w:rsidRPr="00606E6B">
        <w:rPr>
          <w:rFonts w:ascii="Arial" w:hAnsi="Arial" w:cs="Arial"/>
        </w:rPr>
        <w:t>ésident/e</w:t>
      </w:r>
      <w:r w:rsidR="00152CE0" w:rsidRPr="00606E6B">
        <w:rPr>
          <w:rFonts w:ascii="Arial" w:hAnsi="Arial" w:cs="Arial"/>
        </w:rPr>
        <w:br/>
      </w:r>
    </w:p>
    <w:p w:rsidR="00152CE0" w:rsidRPr="00606E6B" w:rsidRDefault="00346520" w:rsidP="00152CE0">
      <w:pPr>
        <w:pStyle w:val="berschrift2"/>
        <w:tabs>
          <w:tab w:val="left" w:pos="7665"/>
        </w:tabs>
        <w:spacing w:before="120" w:line="252" w:lineRule="auto"/>
        <w:ind w:left="1170" w:right="2517"/>
        <w:rPr>
          <w:rFonts w:ascii="Arial" w:hAnsi="Arial" w:cs="Arial"/>
          <w:sz w:val="22"/>
          <w:szCs w:val="22"/>
        </w:rPr>
      </w:pPr>
      <w:r w:rsidRPr="00606E6B">
        <w:rPr>
          <w:rFonts w:ascii="Arial" w:hAnsi="Arial" w:cs="Arial"/>
          <w:sz w:val="22"/>
          <w:szCs w:val="22"/>
        </w:rPr>
        <w:t xml:space="preserve">Prénom, nom </w:t>
      </w:r>
      <w:r w:rsidR="003364C7" w:rsidRPr="00606E6B">
        <w:rPr>
          <w:rFonts w:ascii="Arial" w:hAnsi="Arial" w:cs="Arial"/>
          <w:sz w:val="22"/>
          <w:szCs w:val="22"/>
        </w:rPr>
        <w:t>:</w:t>
      </w:r>
      <w:r w:rsidR="003364C7" w:rsidRPr="00606E6B">
        <w:rPr>
          <w:rFonts w:ascii="Arial" w:hAnsi="Arial" w:cs="Arial"/>
          <w:spacing w:val="-8"/>
          <w:sz w:val="22"/>
          <w:szCs w:val="22"/>
        </w:rPr>
        <w:t xml:space="preserve"> </w:t>
      </w:r>
      <w:r w:rsidR="003364C7" w:rsidRPr="00606E6B">
        <w:rPr>
          <w:rFonts w:ascii="Arial" w:hAnsi="Arial" w:cs="Arial"/>
          <w:sz w:val="22"/>
          <w:szCs w:val="22"/>
          <w:u w:val="single" w:color="636466"/>
        </w:rPr>
        <w:t xml:space="preserve"> </w:t>
      </w:r>
      <w:r w:rsidR="003364C7" w:rsidRPr="00606E6B">
        <w:rPr>
          <w:rFonts w:ascii="Arial" w:hAnsi="Arial" w:cs="Arial"/>
          <w:sz w:val="22"/>
          <w:szCs w:val="22"/>
          <w:u w:val="single" w:color="636466"/>
        </w:rPr>
        <w:tab/>
      </w:r>
      <w:r w:rsidR="003364C7" w:rsidRPr="00606E6B">
        <w:rPr>
          <w:rFonts w:ascii="Arial" w:hAnsi="Arial" w:cs="Arial"/>
          <w:sz w:val="22"/>
          <w:szCs w:val="22"/>
        </w:rPr>
        <w:t xml:space="preserve"> </w:t>
      </w:r>
    </w:p>
    <w:p w:rsidR="00152CE0" w:rsidRPr="00606E6B" w:rsidRDefault="00152CE0" w:rsidP="00152CE0">
      <w:pPr>
        <w:pStyle w:val="berschrift2"/>
        <w:tabs>
          <w:tab w:val="left" w:pos="7665"/>
        </w:tabs>
        <w:spacing w:before="120" w:line="252" w:lineRule="auto"/>
        <w:ind w:left="1170" w:right="2517"/>
        <w:rPr>
          <w:rFonts w:ascii="Arial" w:hAnsi="Arial" w:cs="Arial"/>
          <w:sz w:val="22"/>
          <w:szCs w:val="22"/>
        </w:rPr>
      </w:pPr>
    </w:p>
    <w:p w:rsidR="00320355" w:rsidRPr="00606E6B" w:rsidRDefault="00346520" w:rsidP="00152CE0">
      <w:pPr>
        <w:pStyle w:val="berschrift2"/>
        <w:tabs>
          <w:tab w:val="left" w:pos="7665"/>
        </w:tabs>
        <w:spacing w:before="120" w:line="252" w:lineRule="auto"/>
        <w:ind w:left="1170" w:right="2517"/>
        <w:rPr>
          <w:rFonts w:ascii="Arial" w:hAnsi="Arial" w:cs="Arial"/>
          <w:sz w:val="22"/>
          <w:szCs w:val="22"/>
          <w:u w:val="single" w:color="636466"/>
        </w:rPr>
      </w:pPr>
      <w:r w:rsidRPr="00606E6B">
        <w:rPr>
          <w:rFonts w:ascii="Arial" w:hAnsi="Arial" w:cs="Arial"/>
          <w:sz w:val="22"/>
          <w:szCs w:val="22"/>
        </w:rPr>
        <w:t xml:space="preserve">Né/e le </w:t>
      </w:r>
      <w:r w:rsidR="003364C7" w:rsidRPr="00606E6B">
        <w:rPr>
          <w:rFonts w:ascii="Arial" w:hAnsi="Arial" w:cs="Arial"/>
          <w:sz w:val="22"/>
          <w:szCs w:val="22"/>
        </w:rPr>
        <w:t>:</w:t>
      </w:r>
      <w:r w:rsidR="003364C7" w:rsidRPr="00606E6B">
        <w:rPr>
          <w:rFonts w:ascii="Arial" w:hAnsi="Arial" w:cs="Arial"/>
          <w:spacing w:val="-8"/>
          <w:sz w:val="22"/>
          <w:szCs w:val="22"/>
        </w:rPr>
        <w:t xml:space="preserve"> </w:t>
      </w:r>
      <w:r w:rsidR="003364C7" w:rsidRPr="00606E6B">
        <w:rPr>
          <w:rFonts w:ascii="Arial" w:hAnsi="Arial" w:cs="Arial"/>
          <w:sz w:val="22"/>
          <w:szCs w:val="22"/>
          <w:u w:val="single" w:color="636466"/>
        </w:rPr>
        <w:t xml:space="preserve"> </w:t>
      </w:r>
      <w:r w:rsidR="003364C7" w:rsidRPr="00606E6B">
        <w:rPr>
          <w:rFonts w:ascii="Arial" w:hAnsi="Arial" w:cs="Arial"/>
          <w:sz w:val="22"/>
          <w:szCs w:val="22"/>
          <w:u w:val="single" w:color="636466"/>
        </w:rPr>
        <w:tab/>
      </w:r>
    </w:p>
    <w:p w:rsidR="00152CE0" w:rsidRPr="00606E6B" w:rsidRDefault="00152CE0" w:rsidP="00152CE0">
      <w:pPr>
        <w:pStyle w:val="berschrift2"/>
        <w:tabs>
          <w:tab w:val="left" w:pos="7665"/>
        </w:tabs>
        <w:spacing w:before="120" w:line="252" w:lineRule="auto"/>
        <w:ind w:left="1170" w:right="2517"/>
        <w:rPr>
          <w:rFonts w:ascii="Arial" w:hAnsi="Arial" w:cs="Arial"/>
          <w:sz w:val="22"/>
          <w:szCs w:val="22"/>
        </w:rPr>
      </w:pPr>
    </w:p>
    <w:p w:rsidR="00320355" w:rsidRPr="00606E6B" w:rsidRDefault="009D2C1C" w:rsidP="009D2C1C">
      <w:pPr>
        <w:tabs>
          <w:tab w:val="left" w:pos="1276"/>
        </w:tabs>
        <w:spacing w:before="120" w:line="252" w:lineRule="auto"/>
        <w:ind w:left="1134" w:hanging="141"/>
        <w:rPr>
          <w:rFonts w:ascii="Arial" w:hAnsi="Arial" w:cs="Arial"/>
        </w:rPr>
      </w:pPr>
      <w:r w:rsidRPr="00606E6B">
        <w:rPr>
          <w:rFonts w:ascii="Arial" w:hAnsi="Arial" w:cs="Arial"/>
        </w:rPr>
        <w:t>2</w:t>
      </w:r>
      <w:r w:rsidRPr="00606E6B">
        <w:rPr>
          <w:rFonts w:ascii="Arial" w:hAnsi="Arial" w:cs="Arial"/>
          <w:vertAlign w:val="superscript"/>
        </w:rPr>
        <w:t>e</w:t>
      </w:r>
      <w:r w:rsidRPr="00606E6B">
        <w:rPr>
          <w:rFonts w:ascii="Arial" w:hAnsi="Arial" w:cs="Arial"/>
        </w:rPr>
        <w:t xml:space="preserve"> r</w:t>
      </w:r>
      <w:r w:rsidR="00346520" w:rsidRPr="00606E6B">
        <w:rPr>
          <w:rFonts w:ascii="Arial" w:hAnsi="Arial" w:cs="Arial"/>
        </w:rPr>
        <w:t>ésident/e (pour les couples dans la même chambre/le même appartement)</w:t>
      </w:r>
      <w:r w:rsidR="00152CE0" w:rsidRPr="00606E6B">
        <w:rPr>
          <w:rFonts w:ascii="Arial" w:hAnsi="Arial" w:cs="Arial"/>
        </w:rPr>
        <w:br/>
      </w:r>
    </w:p>
    <w:p w:rsidR="00320355" w:rsidRPr="00606E6B" w:rsidRDefault="00346520" w:rsidP="00152CE0">
      <w:pPr>
        <w:pStyle w:val="berschrift2"/>
        <w:tabs>
          <w:tab w:val="left" w:pos="7688"/>
        </w:tabs>
        <w:spacing w:before="120" w:line="252" w:lineRule="auto"/>
        <w:ind w:left="1170"/>
        <w:rPr>
          <w:rFonts w:ascii="Arial" w:hAnsi="Arial" w:cs="Arial"/>
          <w:sz w:val="22"/>
          <w:szCs w:val="22"/>
        </w:rPr>
      </w:pPr>
      <w:r w:rsidRPr="00606E6B">
        <w:rPr>
          <w:rFonts w:ascii="Arial" w:hAnsi="Arial" w:cs="Arial"/>
          <w:sz w:val="22"/>
          <w:szCs w:val="22"/>
        </w:rPr>
        <w:t xml:space="preserve">Prénom, nom : </w:t>
      </w:r>
      <w:r w:rsidR="003364C7" w:rsidRPr="00606E6B">
        <w:rPr>
          <w:rFonts w:ascii="Arial" w:hAnsi="Arial" w:cs="Arial"/>
          <w:sz w:val="22"/>
          <w:szCs w:val="22"/>
          <w:u w:val="single" w:color="636466"/>
        </w:rPr>
        <w:tab/>
      </w:r>
    </w:p>
    <w:p w:rsidR="00320355" w:rsidRPr="00606E6B" w:rsidRDefault="00320355" w:rsidP="00152CE0">
      <w:pPr>
        <w:pStyle w:val="Textkrper"/>
        <w:spacing w:before="120" w:line="252" w:lineRule="auto"/>
        <w:rPr>
          <w:rFonts w:ascii="Arial" w:hAnsi="Arial" w:cs="Arial"/>
          <w:b/>
          <w:sz w:val="22"/>
          <w:szCs w:val="22"/>
        </w:rPr>
      </w:pPr>
    </w:p>
    <w:p w:rsidR="00562CB8" w:rsidRPr="00606E6B" w:rsidRDefault="00346520" w:rsidP="00152CE0">
      <w:pPr>
        <w:tabs>
          <w:tab w:val="left" w:pos="7688"/>
        </w:tabs>
        <w:spacing w:before="120" w:line="252" w:lineRule="auto"/>
        <w:ind w:left="1170" w:right="2494"/>
        <w:rPr>
          <w:rFonts w:ascii="Arial" w:hAnsi="Arial" w:cs="Arial"/>
          <w:b/>
          <w:u w:val="single" w:color="636466"/>
        </w:rPr>
      </w:pPr>
      <w:r w:rsidRPr="00606E6B">
        <w:rPr>
          <w:rFonts w:ascii="Arial" w:hAnsi="Arial" w:cs="Arial"/>
          <w:b/>
        </w:rPr>
        <w:t xml:space="preserve">Né/e </w:t>
      </w:r>
      <w:r w:rsidR="00A97753" w:rsidRPr="00606E6B">
        <w:rPr>
          <w:rFonts w:ascii="Arial" w:hAnsi="Arial" w:cs="Arial"/>
          <w:b/>
        </w:rPr>
        <w:t>l</w:t>
      </w:r>
      <w:r w:rsidR="00A97753">
        <w:rPr>
          <w:rFonts w:ascii="Arial" w:hAnsi="Arial" w:cs="Arial"/>
          <w:b/>
        </w:rPr>
        <w:t>e</w:t>
      </w:r>
      <w:r w:rsidR="00A97753" w:rsidRPr="00606E6B">
        <w:rPr>
          <w:rFonts w:ascii="Arial" w:hAnsi="Arial" w:cs="Arial"/>
          <w:b/>
        </w:rPr>
        <w:t xml:space="preserve"> </w:t>
      </w:r>
      <w:r w:rsidR="003364C7" w:rsidRPr="00606E6B">
        <w:rPr>
          <w:rFonts w:ascii="Arial" w:hAnsi="Arial" w:cs="Arial"/>
          <w:b/>
        </w:rPr>
        <w:t>:</w:t>
      </w:r>
      <w:r w:rsidR="003364C7" w:rsidRPr="00606E6B">
        <w:rPr>
          <w:rFonts w:ascii="Arial" w:hAnsi="Arial" w:cs="Arial"/>
          <w:b/>
          <w:spacing w:val="-8"/>
        </w:rPr>
        <w:t xml:space="preserve"> </w:t>
      </w:r>
      <w:r w:rsidR="003364C7" w:rsidRPr="00606E6B">
        <w:rPr>
          <w:rFonts w:ascii="Arial" w:hAnsi="Arial" w:cs="Arial"/>
          <w:b/>
          <w:u w:val="single" w:color="636466"/>
        </w:rPr>
        <w:t xml:space="preserve"> </w:t>
      </w:r>
      <w:r w:rsidR="003364C7" w:rsidRPr="00606E6B">
        <w:rPr>
          <w:rFonts w:ascii="Arial" w:hAnsi="Arial" w:cs="Arial"/>
          <w:b/>
          <w:u w:val="single" w:color="636466"/>
        </w:rPr>
        <w:tab/>
      </w:r>
    </w:p>
    <w:p w:rsidR="00320355" w:rsidRPr="00606E6B" w:rsidRDefault="003364C7" w:rsidP="00152CE0">
      <w:pPr>
        <w:tabs>
          <w:tab w:val="left" w:pos="7688"/>
        </w:tabs>
        <w:spacing w:before="120" w:line="252" w:lineRule="auto"/>
        <w:ind w:left="1170" w:right="2494"/>
        <w:rPr>
          <w:rFonts w:ascii="Arial" w:hAnsi="Arial" w:cs="Arial"/>
          <w:b/>
        </w:rPr>
      </w:pPr>
      <w:r w:rsidRPr="00606E6B">
        <w:rPr>
          <w:rFonts w:ascii="Arial" w:hAnsi="Arial" w:cs="Arial"/>
          <w:b/>
        </w:rPr>
        <w:t>(</w:t>
      </w:r>
      <w:proofErr w:type="gramStart"/>
      <w:r w:rsidR="009D2C1C" w:rsidRPr="00606E6B">
        <w:rPr>
          <w:rFonts w:ascii="Arial" w:hAnsi="Arial" w:cs="Arial"/>
          <w:b/>
        </w:rPr>
        <w:t>ci-après</w:t>
      </w:r>
      <w:proofErr w:type="gramEnd"/>
      <w:r w:rsidR="009D2C1C" w:rsidRPr="00606E6B">
        <w:rPr>
          <w:rFonts w:ascii="Arial" w:hAnsi="Arial" w:cs="Arial"/>
          <w:b/>
        </w:rPr>
        <w:t xml:space="preserve"> « le/la/les résident/e/s »</w:t>
      </w:r>
      <w:r w:rsidRPr="00606E6B">
        <w:rPr>
          <w:rFonts w:ascii="Arial" w:hAnsi="Arial" w:cs="Arial"/>
          <w:b/>
        </w:rPr>
        <w:t>)</w:t>
      </w:r>
    </w:p>
    <w:p w:rsidR="00FE3FF2" w:rsidRDefault="00FE3FF2" w:rsidP="00152CE0">
      <w:pPr>
        <w:spacing w:before="120" w:line="252" w:lineRule="auto"/>
        <w:ind w:left="886"/>
        <w:rPr>
          <w:rFonts w:ascii="Arial" w:hAnsi="Arial" w:cs="Arial"/>
          <w:b/>
        </w:rPr>
      </w:pPr>
    </w:p>
    <w:p w:rsidR="00152CE0" w:rsidRPr="00606E6B" w:rsidRDefault="009D2C1C" w:rsidP="00152CE0">
      <w:pPr>
        <w:spacing w:before="120" w:line="252" w:lineRule="auto"/>
        <w:ind w:left="886"/>
        <w:rPr>
          <w:rFonts w:ascii="Arial" w:hAnsi="Arial" w:cs="Arial"/>
          <w:b/>
        </w:rPr>
      </w:pPr>
      <w:r w:rsidRPr="00606E6B">
        <w:rPr>
          <w:rFonts w:ascii="Arial" w:hAnsi="Arial" w:cs="Arial"/>
          <w:b/>
        </w:rPr>
        <w:t>représenté/e/s par</w:t>
      </w:r>
    </w:p>
    <w:p w:rsidR="00320355" w:rsidRPr="00606E6B" w:rsidRDefault="009D2C1C" w:rsidP="00152CE0">
      <w:pPr>
        <w:pStyle w:val="Textkrper"/>
        <w:spacing w:before="120" w:line="252" w:lineRule="auto"/>
        <w:ind w:left="1170" w:right="376"/>
        <w:rPr>
          <w:rFonts w:ascii="Arial" w:hAnsi="Arial" w:cs="Arial"/>
          <w:sz w:val="22"/>
          <w:szCs w:val="22"/>
        </w:rPr>
      </w:pPr>
      <w:r w:rsidRPr="00606E6B">
        <w:rPr>
          <w:rFonts w:ascii="Arial" w:hAnsi="Arial" w:cs="Arial"/>
          <w:sz w:val="22"/>
          <w:szCs w:val="22"/>
        </w:rPr>
        <w:t xml:space="preserve">Pour le cas où le/la/les résident/e/s est/sont </w:t>
      </w:r>
      <w:r w:rsidR="00D826BD" w:rsidRPr="00606E6B">
        <w:rPr>
          <w:rFonts w:ascii="Arial" w:hAnsi="Arial" w:cs="Arial"/>
          <w:sz w:val="22"/>
          <w:szCs w:val="22"/>
        </w:rPr>
        <w:t>incapable</w:t>
      </w:r>
      <w:r w:rsidRPr="00606E6B">
        <w:rPr>
          <w:rFonts w:ascii="Arial" w:hAnsi="Arial" w:cs="Arial"/>
          <w:sz w:val="22"/>
          <w:szCs w:val="22"/>
        </w:rPr>
        <w:t xml:space="preserve">/s de discernement, les personnes suivantes sont habilitées à le/la/les représenter pour la conclusion du présent contrat ainsi que pour les droits et </w:t>
      </w:r>
      <w:r w:rsidR="00D826BD" w:rsidRPr="00606E6B">
        <w:rPr>
          <w:rFonts w:ascii="Arial" w:hAnsi="Arial" w:cs="Arial"/>
          <w:sz w:val="22"/>
          <w:szCs w:val="22"/>
        </w:rPr>
        <w:t>obligations</w:t>
      </w:r>
      <w:r w:rsidRPr="00606E6B">
        <w:rPr>
          <w:rFonts w:ascii="Arial" w:hAnsi="Arial" w:cs="Arial"/>
          <w:sz w:val="22"/>
          <w:szCs w:val="22"/>
        </w:rPr>
        <w:t xml:space="preserve"> résultant de celui-ci (réglementation en cascade selon art. 378 CC) :</w:t>
      </w:r>
    </w:p>
    <w:p w:rsidR="00152CE0" w:rsidRPr="00606E6B" w:rsidRDefault="009D2C1C" w:rsidP="00900DE3">
      <w:pPr>
        <w:pStyle w:val="Listenabsatz"/>
        <w:numPr>
          <w:ilvl w:val="0"/>
          <w:numId w:val="10"/>
        </w:numPr>
        <w:tabs>
          <w:tab w:val="left" w:pos="1701"/>
        </w:tabs>
        <w:spacing w:before="80" w:line="252" w:lineRule="auto"/>
        <w:ind w:left="1604" w:hanging="357"/>
        <w:rPr>
          <w:rFonts w:ascii="Arial" w:hAnsi="Arial" w:cs="Arial"/>
        </w:rPr>
      </w:pPr>
      <w:r w:rsidRPr="00606E6B">
        <w:rPr>
          <w:rFonts w:ascii="Arial" w:hAnsi="Arial" w:cs="Arial"/>
        </w:rPr>
        <w:t>la personne désignée dans un mandat pour cause d’inaptitude ou une directive anticipée du patient</w:t>
      </w:r>
    </w:p>
    <w:p w:rsidR="00152CE0" w:rsidRPr="00606E6B" w:rsidRDefault="009D2C1C" w:rsidP="00900DE3">
      <w:pPr>
        <w:pStyle w:val="Listenabsatz"/>
        <w:numPr>
          <w:ilvl w:val="0"/>
          <w:numId w:val="10"/>
        </w:numPr>
        <w:tabs>
          <w:tab w:val="left" w:pos="1701"/>
        </w:tabs>
        <w:spacing w:before="80" w:line="252" w:lineRule="auto"/>
        <w:ind w:left="1604" w:hanging="357"/>
        <w:rPr>
          <w:rFonts w:ascii="Arial" w:hAnsi="Arial" w:cs="Arial"/>
        </w:rPr>
      </w:pPr>
      <w:r w:rsidRPr="00606E6B">
        <w:rPr>
          <w:rFonts w:ascii="Arial" w:hAnsi="Arial" w:cs="Arial"/>
        </w:rPr>
        <w:t>le curateur/la curatrice (avec approbation écrite de l’autorité de protection de l’adulte)</w:t>
      </w:r>
    </w:p>
    <w:p w:rsidR="00152CE0" w:rsidRPr="00606E6B" w:rsidRDefault="00D7133F" w:rsidP="00900DE3">
      <w:pPr>
        <w:pStyle w:val="Listenabsatz"/>
        <w:numPr>
          <w:ilvl w:val="0"/>
          <w:numId w:val="10"/>
        </w:numPr>
        <w:tabs>
          <w:tab w:val="left" w:pos="1701"/>
        </w:tabs>
        <w:spacing w:before="80" w:line="252" w:lineRule="auto"/>
        <w:ind w:left="1604" w:hanging="357"/>
        <w:rPr>
          <w:rFonts w:ascii="Arial" w:hAnsi="Arial" w:cs="Arial"/>
        </w:rPr>
      </w:pPr>
      <w:r w:rsidRPr="00606E6B">
        <w:rPr>
          <w:rFonts w:ascii="Arial" w:hAnsi="Arial" w:cs="Arial"/>
        </w:rPr>
        <w:t>le/la conjoint/e</w:t>
      </w:r>
      <w:r w:rsidR="009D2C1C" w:rsidRPr="00606E6B">
        <w:rPr>
          <w:rFonts w:ascii="Arial" w:hAnsi="Arial" w:cs="Arial"/>
        </w:rPr>
        <w:t xml:space="preserve"> ou le/</w:t>
      </w:r>
      <w:r w:rsidR="00782B33" w:rsidRPr="00606E6B">
        <w:rPr>
          <w:rFonts w:ascii="Arial" w:hAnsi="Arial" w:cs="Arial"/>
        </w:rPr>
        <w:t>l</w:t>
      </w:r>
      <w:r w:rsidR="009D2C1C" w:rsidRPr="00606E6B">
        <w:rPr>
          <w:rFonts w:ascii="Arial" w:hAnsi="Arial" w:cs="Arial"/>
        </w:rPr>
        <w:t>a partenaire enregistré/e</w:t>
      </w:r>
    </w:p>
    <w:p w:rsidR="00152CE0" w:rsidRPr="00606E6B" w:rsidRDefault="009D2C1C" w:rsidP="00900DE3">
      <w:pPr>
        <w:pStyle w:val="Listenabsatz"/>
        <w:numPr>
          <w:ilvl w:val="0"/>
          <w:numId w:val="10"/>
        </w:numPr>
        <w:tabs>
          <w:tab w:val="left" w:pos="1701"/>
        </w:tabs>
        <w:spacing w:before="80" w:line="252" w:lineRule="auto"/>
        <w:ind w:left="1604" w:right="371" w:hanging="357"/>
        <w:rPr>
          <w:rFonts w:ascii="Arial" w:hAnsi="Arial" w:cs="Arial"/>
        </w:rPr>
      </w:pPr>
      <w:r w:rsidRPr="00606E6B">
        <w:rPr>
          <w:rFonts w:ascii="Arial" w:hAnsi="Arial" w:cs="Arial"/>
        </w:rPr>
        <w:t xml:space="preserve">la personne qui a </w:t>
      </w:r>
      <w:r w:rsidR="00D826BD" w:rsidRPr="00606E6B">
        <w:rPr>
          <w:rFonts w:ascii="Arial" w:hAnsi="Arial" w:cs="Arial"/>
        </w:rPr>
        <w:t>vécu</w:t>
      </w:r>
      <w:r w:rsidRPr="00606E6B">
        <w:rPr>
          <w:rFonts w:ascii="Arial" w:hAnsi="Arial" w:cs="Arial"/>
        </w:rPr>
        <w:t xml:space="preserve"> en ménage commun avec le/la résident/e et lui a fourni une assistance régulière et personnelle</w:t>
      </w:r>
    </w:p>
    <w:p w:rsidR="00E232DF" w:rsidRPr="00E232DF" w:rsidRDefault="00E232DF" w:rsidP="00900DE3">
      <w:pPr>
        <w:pStyle w:val="Listenabsatz"/>
        <w:numPr>
          <w:ilvl w:val="0"/>
          <w:numId w:val="10"/>
        </w:numPr>
        <w:tabs>
          <w:tab w:val="left" w:pos="1701"/>
        </w:tabs>
        <w:spacing w:before="80" w:line="252" w:lineRule="auto"/>
        <w:ind w:left="1604" w:right="371" w:hanging="357"/>
        <w:rPr>
          <w:rFonts w:ascii="Arial" w:hAnsi="Arial" w:cs="Arial"/>
        </w:rPr>
      </w:pPr>
      <w:r>
        <w:rPr>
          <w:rFonts w:ascii="Arial" w:hAnsi="Arial" w:cs="Arial"/>
        </w:rPr>
        <w:t>l</w:t>
      </w:r>
      <w:r w:rsidRPr="00E232DF">
        <w:rPr>
          <w:rFonts w:ascii="Arial" w:hAnsi="Arial" w:cs="Arial"/>
        </w:rPr>
        <w:t>es descendants, s'ils lui fournissent une assistance personnelle régulière</w:t>
      </w:r>
    </w:p>
    <w:p w:rsidR="00B008BD" w:rsidRPr="00606E6B" w:rsidRDefault="009D2C1C" w:rsidP="00900DE3">
      <w:pPr>
        <w:pStyle w:val="Listenabsatz"/>
        <w:numPr>
          <w:ilvl w:val="0"/>
          <w:numId w:val="10"/>
        </w:numPr>
        <w:tabs>
          <w:tab w:val="left" w:pos="1701"/>
        </w:tabs>
        <w:spacing w:before="80" w:line="252" w:lineRule="auto"/>
        <w:ind w:left="1604" w:right="371" w:hanging="357"/>
        <w:rPr>
          <w:rFonts w:ascii="Arial" w:hAnsi="Arial" w:cs="Arial"/>
        </w:rPr>
      </w:pPr>
      <w:r w:rsidRPr="00606E6B">
        <w:rPr>
          <w:rFonts w:ascii="Arial" w:hAnsi="Arial" w:cs="Arial"/>
        </w:rPr>
        <w:t>les parents, s’ils ont fourni une assistance régulière et personnelle au/à la résident/e</w:t>
      </w:r>
    </w:p>
    <w:p w:rsidR="00B008BD" w:rsidRPr="00606E6B" w:rsidRDefault="009D2C1C" w:rsidP="00900DE3">
      <w:pPr>
        <w:pStyle w:val="Listenabsatz"/>
        <w:numPr>
          <w:ilvl w:val="0"/>
          <w:numId w:val="10"/>
        </w:numPr>
        <w:tabs>
          <w:tab w:val="left" w:pos="1701"/>
        </w:tabs>
        <w:spacing w:before="80" w:line="252" w:lineRule="auto"/>
        <w:ind w:left="1604" w:right="371" w:hanging="357"/>
        <w:rPr>
          <w:rFonts w:ascii="Arial" w:hAnsi="Arial" w:cs="Arial"/>
        </w:rPr>
      </w:pPr>
      <w:r w:rsidRPr="00606E6B">
        <w:rPr>
          <w:rFonts w:ascii="Arial" w:hAnsi="Arial" w:cs="Arial"/>
        </w:rPr>
        <w:t>les frères et sœurs, s’ils ont fourni une assistance régulière et personnelle au/à la résident/e</w:t>
      </w:r>
    </w:p>
    <w:p w:rsidR="003364C7" w:rsidRPr="00606E6B" w:rsidRDefault="003364C7" w:rsidP="00152CE0">
      <w:pPr>
        <w:pStyle w:val="Textkrper"/>
        <w:spacing w:before="120" w:line="252" w:lineRule="auto"/>
        <w:ind w:left="1170" w:right="376"/>
        <w:rPr>
          <w:rFonts w:ascii="Arial" w:hAnsi="Arial" w:cs="Arial"/>
          <w:sz w:val="22"/>
          <w:szCs w:val="22"/>
        </w:rPr>
      </w:pPr>
    </w:p>
    <w:p w:rsidR="00152CE0" w:rsidRPr="00606E6B" w:rsidRDefault="00D7133F" w:rsidP="00152CE0">
      <w:pPr>
        <w:pStyle w:val="berschrift2"/>
        <w:tabs>
          <w:tab w:val="left" w:pos="7665"/>
        </w:tabs>
        <w:spacing w:before="120" w:line="252" w:lineRule="auto"/>
        <w:ind w:left="1170" w:right="2517"/>
        <w:rPr>
          <w:rFonts w:ascii="Arial" w:hAnsi="Arial" w:cs="Arial"/>
          <w:sz w:val="22"/>
          <w:szCs w:val="22"/>
        </w:rPr>
      </w:pPr>
      <w:r w:rsidRPr="00606E6B">
        <w:rPr>
          <w:rFonts w:ascii="Arial" w:hAnsi="Arial" w:cs="Arial"/>
          <w:sz w:val="22"/>
          <w:szCs w:val="22"/>
        </w:rPr>
        <w:t>Prénom, nom </w:t>
      </w:r>
      <w:r w:rsidR="00152CE0" w:rsidRPr="00606E6B">
        <w:rPr>
          <w:rFonts w:ascii="Arial" w:hAnsi="Arial" w:cs="Arial"/>
          <w:sz w:val="22"/>
          <w:szCs w:val="22"/>
        </w:rPr>
        <w:t xml:space="preserve">:  </w:t>
      </w:r>
      <w:r w:rsidR="003364C7" w:rsidRPr="00606E6B">
        <w:rPr>
          <w:rFonts w:ascii="Arial" w:hAnsi="Arial" w:cs="Arial"/>
          <w:sz w:val="22"/>
          <w:szCs w:val="22"/>
          <w:u w:val="single" w:color="636466"/>
        </w:rPr>
        <w:tab/>
      </w:r>
      <w:bookmarkStart w:id="0" w:name="_GoBack"/>
      <w:bookmarkEnd w:id="0"/>
    </w:p>
    <w:p w:rsidR="00152CE0" w:rsidRPr="00606E6B" w:rsidRDefault="00D826BD" w:rsidP="00E35976">
      <w:pPr>
        <w:pStyle w:val="berschrift2"/>
        <w:tabs>
          <w:tab w:val="left" w:pos="7371"/>
        </w:tabs>
        <w:spacing w:before="120" w:line="252" w:lineRule="auto"/>
        <w:ind w:left="886"/>
        <w:rPr>
          <w:rFonts w:ascii="Arial" w:hAnsi="Arial" w:cs="Arial"/>
          <w:sz w:val="22"/>
          <w:szCs w:val="22"/>
        </w:rPr>
      </w:pPr>
      <w:r w:rsidRPr="00606E6B">
        <w:rPr>
          <w:rFonts w:ascii="Arial" w:hAnsi="Arial" w:cs="Arial"/>
          <w:sz w:val="22"/>
          <w:szCs w:val="22"/>
        </w:rPr>
        <w:lastRenderedPageBreak/>
        <w:t>Le/</w:t>
      </w:r>
      <w:r w:rsidR="00F91C27">
        <w:rPr>
          <w:rFonts w:ascii="Arial" w:hAnsi="Arial" w:cs="Arial"/>
          <w:sz w:val="22"/>
          <w:szCs w:val="22"/>
        </w:rPr>
        <w:t>l</w:t>
      </w:r>
      <w:r w:rsidRPr="00606E6B">
        <w:rPr>
          <w:rFonts w:ascii="Arial" w:hAnsi="Arial" w:cs="Arial"/>
          <w:sz w:val="22"/>
          <w:szCs w:val="22"/>
        </w:rPr>
        <w:t xml:space="preserve">a/les résident/e/s emménage/nt le </w:t>
      </w:r>
      <w:r w:rsidRPr="00606E6B">
        <w:rPr>
          <w:rFonts w:ascii="Arial" w:hAnsi="Arial" w:cs="Arial"/>
          <w:sz w:val="22"/>
          <w:szCs w:val="22"/>
          <w:u w:val="single" w:color="636466"/>
        </w:rPr>
        <w:tab/>
      </w:r>
      <w:r w:rsidRPr="00606E6B">
        <w:rPr>
          <w:rFonts w:ascii="Arial" w:hAnsi="Arial" w:cs="Arial"/>
          <w:spacing w:val="-3"/>
          <w:sz w:val="22"/>
          <w:szCs w:val="22"/>
        </w:rPr>
        <w:t xml:space="preserve">(JJ/MM/AAAA) </w:t>
      </w:r>
      <w:r w:rsidRPr="00606E6B">
        <w:rPr>
          <w:rFonts w:ascii="Arial" w:hAnsi="Arial" w:cs="Arial"/>
          <w:sz w:val="22"/>
          <w:szCs w:val="22"/>
        </w:rPr>
        <w:t>et peut/vent utiliser tous les espaces de séjour et de loisirs.</w:t>
      </w:r>
    </w:p>
    <w:p w:rsidR="003364C7" w:rsidRPr="00606E6B" w:rsidRDefault="003364C7" w:rsidP="00E35976">
      <w:pPr>
        <w:pStyle w:val="berschrift2"/>
        <w:tabs>
          <w:tab w:val="left" w:pos="7371"/>
        </w:tabs>
        <w:spacing w:before="120" w:line="252" w:lineRule="auto"/>
        <w:ind w:left="886"/>
        <w:rPr>
          <w:rFonts w:ascii="Arial" w:hAnsi="Arial" w:cs="Arial"/>
          <w:b w:val="0"/>
        </w:rPr>
      </w:pPr>
    </w:p>
    <w:p w:rsidR="00320355" w:rsidRPr="00606E6B" w:rsidRDefault="00D7133F" w:rsidP="003C6D5C">
      <w:pPr>
        <w:tabs>
          <w:tab w:val="left" w:pos="5954"/>
          <w:tab w:val="left" w:pos="9923"/>
        </w:tabs>
        <w:spacing w:before="120" w:line="252" w:lineRule="auto"/>
        <w:ind w:left="886" w:right="267"/>
        <w:rPr>
          <w:rFonts w:ascii="Arial" w:hAnsi="Arial" w:cs="Arial"/>
          <w:b/>
        </w:rPr>
      </w:pPr>
      <w:r w:rsidRPr="00606E6B">
        <w:rPr>
          <w:rFonts w:ascii="Arial" w:hAnsi="Arial" w:cs="Arial"/>
          <w:b/>
        </w:rPr>
        <w:t>Chambre à un lit/deux lits/de couple</w:t>
      </w:r>
      <w:r w:rsidR="003364C7" w:rsidRPr="00606E6B">
        <w:rPr>
          <w:rFonts w:ascii="Arial" w:hAnsi="Arial" w:cs="Arial"/>
          <w:b/>
          <w:spacing w:val="-3"/>
        </w:rPr>
        <w:t xml:space="preserve"> (</w:t>
      </w:r>
      <w:r w:rsidRPr="00606E6B">
        <w:rPr>
          <w:rFonts w:ascii="Arial" w:hAnsi="Arial" w:cs="Arial"/>
          <w:b/>
          <w:spacing w:val="-3"/>
        </w:rPr>
        <w:t>n°</w:t>
      </w:r>
      <w:r w:rsidR="003364C7" w:rsidRPr="00606E6B">
        <w:rPr>
          <w:rFonts w:ascii="Arial" w:hAnsi="Arial" w:cs="Arial"/>
          <w:b/>
          <w:spacing w:val="-3"/>
          <w:u w:val="single" w:color="636466"/>
        </w:rPr>
        <w:tab/>
      </w:r>
      <w:r w:rsidR="003364C7" w:rsidRPr="00606E6B">
        <w:rPr>
          <w:rFonts w:ascii="Arial" w:hAnsi="Arial" w:cs="Arial"/>
          <w:b/>
        </w:rPr>
        <w:t>),</w:t>
      </w:r>
      <w:r w:rsidR="003364C7" w:rsidRPr="00606E6B">
        <w:rPr>
          <w:rFonts w:ascii="Arial" w:hAnsi="Arial" w:cs="Arial"/>
          <w:b/>
          <w:spacing w:val="-18"/>
        </w:rPr>
        <w:t xml:space="preserve"> </w:t>
      </w:r>
      <w:r w:rsidRPr="00606E6B">
        <w:rPr>
          <w:rFonts w:ascii="Arial" w:hAnsi="Arial" w:cs="Arial"/>
          <w:b/>
        </w:rPr>
        <w:t xml:space="preserve">dans la maison </w:t>
      </w:r>
      <w:r w:rsidR="003364C7" w:rsidRPr="00606E6B">
        <w:rPr>
          <w:rFonts w:ascii="Arial" w:hAnsi="Arial" w:cs="Arial"/>
          <w:b/>
          <w:u w:val="single" w:color="636466"/>
        </w:rPr>
        <w:t xml:space="preserve"> </w:t>
      </w:r>
      <w:r w:rsidR="003364C7" w:rsidRPr="00606E6B">
        <w:rPr>
          <w:rFonts w:ascii="Arial" w:hAnsi="Arial" w:cs="Arial"/>
          <w:b/>
          <w:u w:val="single" w:color="636466"/>
        </w:rPr>
        <w:tab/>
      </w:r>
      <w:r w:rsidR="003C6D5C" w:rsidRPr="00606E6B">
        <w:rPr>
          <w:rFonts w:ascii="Arial" w:hAnsi="Arial" w:cs="Arial"/>
          <w:b/>
        </w:rPr>
        <w:br/>
      </w:r>
      <w:r w:rsidR="003364C7" w:rsidRPr="00606E6B">
        <w:rPr>
          <w:rFonts w:ascii="Arial" w:hAnsi="Arial" w:cs="Arial"/>
          <w:b/>
        </w:rPr>
        <w:t>(</w:t>
      </w:r>
      <w:r w:rsidRPr="00606E6B">
        <w:rPr>
          <w:rFonts w:ascii="Arial" w:hAnsi="Arial" w:cs="Arial"/>
          <w:b/>
        </w:rPr>
        <w:t>ci-après « logement »</w:t>
      </w:r>
      <w:r w:rsidR="003364C7" w:rsidRPr="00606E6B">
        <w:rPr>
          <w:rFonts w:ascii="Arial" w:hAnsi="Arial" w:cs="Arial"/>
          <w:b/>
        </w:rPr>
        <w:t>)</w:t>
      </w:r>
      <w:r w:rsidRPr="00606E6B">
        <w:rPr>
          <w:rFonts w:ascii="Arial" w:hAnsi="Arial" w:cs="Arial"/>
          <w:b/>
        </w:rPr>
        <w:t> </w:t>
      </w:r>
      <w:r w:rsidR="003364C7" w:rsidRPr="00606E6B">
        <w:rPr>
          <w:rFonts w:ascii="Arial" w:hAnsi="Arial" w:cs="Arial"/>
          <w:b/>
        </w:rPr>
        <w:t>:</w:t>
      </w:r>
    </w:p>
    <w:p w:rsidR="00A219C9" w:rsidRPr="00606E6B" w:rsidRDefault="00782B33" w:rsidP="00A219C9">
      <w:pPr>
        <w:pStyle w:val="Listenabsatz"/>
        <w:numPr>
          <w:ilvl w:val="1"/>
          <w:numId w:val="7"/>
        </w:numPr>
        <w:spacing w:before="120" w:line="252" w:lineRule="auto"/>
        <w:ind w:right="5937"/>
        <w:rPr>
          <w:rFonts w:ascii="Arial" w:hAnsi="Arial" w:cs="Arial"/>
          <w:b/>
        </w:rPr>
      </w:pPr>
      <w:r w:rsidRPr="00606E6B">
        <w:rPr>
          <w:rFonts w:ascii="Arial" w:hAnsi="Arial" w:cs="Arial"/>
          <w:b/>
        </w:rPr>
        <w:t>c</w:t>
      </w:r>
      <w:r w:rsidR="00D7133F" w:rsidRPr="00606E6B">
        <w:rPr>
          <w:rFonts w:ascii="Arial" w:hAnsi="Arial" w:cs="Arial"/>
          <w:b/>
        </w:rPr>
        <w:t>hambre à un lit</w:t>
      </w:r>
    </w:p>
    <w:p w:rsidR="00A219C9" w:rsidRPr="00606E6B" w:rsidRDefault="00782B33" w:rsidP="00A219C9">
      <w:pPr>
        <w:pStyle w:val="Listenabsatz"/>
        <w:numPr>
          <w:ilvl w:val="1"/>
          <w:numId w:val="7"/>
        </w:numPr>
        <w:spacing w:before="60" w:line="252" w:lineRule="auto"/>
        <w:ind w:left="1434" w:right="5936" w:hanging="357"/>
        <w:rPr>
          <w:rFonts w:ascii="Arial" w:hAnsi="Arial" w:cs="Arial"/>
          <w:b/>
        </w:rPr>
      </w:pPr>
      <w:r w:rsidRPr="00606E6B">
        <w:rPr>
          <w:rFonts w:ascii="Arial" w:hAnsi="Arial" w:cs="Arial"/>
          <w:b/>
        </w:rPr>
        <w:t>c</w:t>
      </w:r>
      <w:r w:rsidR="00D826BD" w:rsidRPr="00606E6B">
        <w:rPr>
          <w:rFonts w:ascii="Arial" w:hAnsi="Arial" w:cs="Arial"/>
          <w:b/>
        </w:rPr>
        <w:t>hambre</w:t>
      </w:r>
      <w:r w:rsidR="00D7133F" w:rsidRPr="00606E6B">
        <w:rPr>
          <w:rFonts w:ascii="Arial" w:hAnsi="Arial" w:cs="Arial"/>
          <w:b/>
        </w:rPr>
        <w:t xml:space="preserve"> à deux lits</w:t>
      </w:r>
    </w:p>
    <w:p w:rsidR="00A219C9" w:rsidRPr="00606E6B" w:rsidRDefault="00782B33" w:rsidP="00A219C9">
      <w:pPr>
        <w:pStyle w:val="Listenabsatz"/>
        <w:numPr>
          <w:ilvl w:val="1"/>
          <w:numId w:val="7"/>
        </w:numPr>
        <w:spacing w:before="60" w:line="252" w:lineRule="auto"/>
        <w:ind w:left="1434" w:right="5936" w:hanging="357"/>
        <w:rPr>
          <w:rFonts w:ascii="Arial" w:hAnsi="Arial" w:cs="Arial"/>
          <w:b/>
        </w:rPr>
      </w:pPr>
      <w:r w:rsidRPr="00606E6B">
        <w:rPr>
          <w:rFonts w:ascii="Arial" w:hAnsi="Arial" w:cs="Arial"/>
          <w:b/>
        </w:rPr>
        <w:t>c</w:t>
      </w:r>
      <w:r w:rsidR="00D7133F" w:rsidRPr="00606E6B">
        <w:rPr>
          <w:rFonts w:ascii="Arial" w:hAnsi="Arial" w:cs="Arial"/>
          <w:b/>
        </w:rPr>
        <w:t>hambre de couple</w:t>
      </w:r>
    </w:p>
    <w:p w:rsidR="00A219C9" w:rsidRPr="00606E6B" w:rsidRDefault="00D7133F" w:rsidP="00A219C9">
      <w:pPr>
        <w:pStyle w:val="Listenabsatz"/>
        <w:numPr>
          <w:ilvl w:val="1"/>
          <w:numId w:val="7"/>
        </w:numPr>
        <w:spacing w:before="240" w:line="252" w:lineRule="auto"/>
        <w:ind w:left="1434" w:right="5936" w:hanging="357"/>
        <w:rPr>
          <w:rFonts w:ascii="Arial" w:hAnsi="Arial" w:cs="Arial"/>
          <w:b/>
        </w:rPr>
      </w:pPr>
      <w:r w:rsidRPr="00606E6B">
        <w:rPr>
          <w:rFonts w:ascii="Arial" w:hAnsi="Arial" w:cs="Arial"/>
          <w:b/>
        </w:rPr>
        <w:t>meublée</w:t>
      </w:r>
    </w:p>
    <w:p w:rsidR="00320355" w:rsidRPr="00606E6B" w:rsidRDefault="00D7133F" w:rsidP="00A219C9">
      <w:pPr>
        <w:pStyle w:val="Listenabsatz"/>
        <w:numPr>
          <w:ilvl w:val="1"/>
          <w:numId w:val="7"/>
        </w:numPr>
        <w:spacing w:before="60" w:line="252" w:lineRule="auto"/>
        <w:ind w:left="1434" w:right="5936" w:hanging="357"/>
        <w:rPr>
          <w:rFonts w:ascii="Arial" w:hAnsi="Arial" w:cs="Arial"/>
          <w:b/>
        </w:rPr>
      </w:pPr>
      <w:r w:rsidRPr="00606E6B">
        <w:rPr>
          <w:rFonts w:ascii="Arial" w:hAnsi="Arial" w:cs="Arial"/>
          <w:b/>
        </w:rPr>
        <w:t>non meublée</w:t>
      </w:r>
    </w:p>
    <w:p w:rsidR="00A219C9" w:rsidRPr="00606E6B" w:rsidRDefault="00D7133F" w:rsidP="00A219C9">
      <w:pPr>
        <w:pStyle w:val="Listenabsatz"/>
        <w:numPr>
          <w:ilvl w:val="1"/>
          <w:numId w:val="7"/>
        </w:numPr>
        <w:spacing w:before="240" w:line="252" w:lineRule="auto"/>
        <w:ind w:left="1434" w:right="5936" w:hanging="357"/>
        <w:rPr>
          <w:rFonts w:ascii="Arial" w:hAnsi="Arial" w:cs="Arial"/>
          <w:b/>
        </w:rPr>
      </w:pPr>
      <w:r w:rsidRPr="00606E6B">
        <w:rPr>
          <w:rFonts w:ascii="Arial" w:hAnsi="Arial" w:cs="Arial"/>
          <w:b/>
        </w:rPr>
        <w:t>avec douche</w:t>
      </w:r>
    </w:p>
    <w:p w:rsidR="00A219C9" w:rsidRPr="00606E6B" w:rsidRDefault="00D7133F" w:rsidP="00A219C9">
      <w:pPr>
        <w:pStyle w:val="Listenabsatz"/>
        <w:numPr>
          <w:ilvl w:val="1"/>
          <w:numId w:val="7"/>
        </w:numPr>
        <w:spacing w:before="60" w:line="252" w:lineRule="auto"/>
        <w:ind w:left="1434" w:right="5936" w:hanging="357"/>
        <w:rPr>
          <w:rFonts w:ascii="Arial" w:hAnsi="Arial" w:cs="Arial"/>
          <w:b/>
        </w:rPr>
      </w:pPr>
      <w:r w:rsidRPr="00606E6B">
        <w:rPr>
          <w:rFonts w:ascii="Arial" w:hAnsi="Arial" w:cs="Arial"/>
          <w:b/>
        </w:rPr>
        <w:t>sans douche</w:t>
      </w:r>
    </w:p>
    <w:p w:rsidR="00A219C9" w:rsidRPr="00606E6B" w:rsidRDefault="00D7133F" w:rsidP="00A219C9">
      <w:pPr>
        <w:pStyle w:val="Listenabsatz"/>
        <w:numPr>
          <w:ilvl w:val="1"/>
          <w:numId w:val="7"/>
        </w:numPr>
        <w:spacing w:before="60" w:line="252" w:lineRule="auto"/>
        <w:ind w:left="1434" w:right="5936" w:hanging="357"/>
        <w:rPr>
          <w:rFonts w:ascii="Arial" w:hAnsi="Arial" w:cs="Arial"/>
          <w:b/>
        </w:rPr>
      </w:pPr>
      <w:r w:rsidRPr="00606E6B">
        <w:rPr>
          <w:rFonts w:ascii="Arial" w:hAnsi="Arial" w:cs="Arial"/>
          <w:b/>
        </w:rPr>
        <w:t>avec baignoire</w:t>
      </w:r>
    </w:p>
    <w:p w:rsidR="00A219C9" w:rsidRPr="00606E6B" w:rsidRDefault="00D7133F" w:rsidP="00A219C9">
      <w:pPr>
        <w:pStyle w:val="Listenabsatz"/>
        <w:numPr>
          <w:ilvl w:val="1"/>
          <w:numId w:val="7"/>
        </w:numPr>
        <w:spacing w:before="60" w:line="252" w:lineRule="auto"/>
        <w:ind w:left="1434" w:right="5936" w:hanging="357"/>
        <w:rPr>
          <w:rFonts w:ascii="Arial" w:hAnsi="Arial" w:cs="Arial"/>
          <w:b/>
        </w:rPr>
      </w:pPr>
      <w:r w:rsidRPr="00606E6B">
        <w:rPr>
          <w:rFonts w:ascii="Arial" w:hAnsi="Arial" w:cs="Arial"/>
          <w:b/>
        </w:rPr>
        <w:t>sans baignoire</w:t>
      </w:r>
    </w:p>
    <w:p w:rsidR="00A219C9" w:rsidRPr="00606E6B" w:rsidRDefault="00D826BD" w:rsidP="00A219C9">
      <w:pPr>
        <w:pStyle w:val="Listenabsatz"/>
        <w:numPr>
          <w:ilvl w:val="1"/>
          <w:numId w:val="7"/>
        </w:numPr>
        <w:spacing w:before="240" w:line="252" w:lineRule="auto"/>
        <w:ind w:left="1434" w:right="5936" w:hanging="357"/>
        <w:rPr>
          <w:rFonts w:ascii="Arial" w:hAnsi="Arial" w:cs="Arial"/>
          <w:b/>
        </w:rPr>
      </w:pPr>
      <w:r w:rsidRPr="00606E6B">
        <w:rPr>
          <w:rFonts w:ascii="Arial" w:hAnsi="Arial" w:cs="Arial"/>
          <w:b/>
        </w:rPr>
        <w:t>lit</w:t>
      </w:r>
      <w:r w:rsidR="00D7133F" w:rsidRPr="00606E6B">
        <w:rPr>
          <w:rFonts w:ascii="Arial" w:hAnsi="Arial" w:cs="Arial"/>
          <w:b/>
        </w:rPr>
        <w:t xml:space="preserve"> médicalisé, table de nuit</w:t>
      </w:r>
    </w:p>
    <w:p w:rsidR="00A219C9" w:rsidRPr="00606E6B" w:rsidRDefault="00845CAD" w:rsidP="00A219C9">
      <w:pPr>
        <w:pStyle w:val="Listenabsatz"/>
        <w:numPr>
          <w:ilvl w:val="1"/>
          <w:numId w:val="7"/>
        </w:numPr>
        <w:spacing w:before="240" w:line="252" w:lineRule="auto"/>
        <w:ind w:left="1434" w:right="5936" w:hanging="357"/>
        <w:rPr>
          <w:rFonts w:ascii="Arial" w:hAnsi="Arial" w:cs="Arial"/>
          <w:b/>
        </w:rPr>
      </w:pPr>
      <w:r w:rsidRPr="00606E6B">
        <w:rPr>
          <w:rFonts w:ascii="Arial" w:hAnsi="Arial" w:cs="Arial"/>
          <w:b/>
        </w:rPr>
        <w:t>compartiment de cave</w:t>
      </w:r>
    </w:p>
    <w:p w:rsidR="00320355" w:rsidRPr="00606E6B" w:rsidRDefault="00845CAD" w:rsidP="00A219C9">
      <w:pPr>
        <w:pStyle w:val="Listenabsatz"/>
        <w:numPr>
          <w:ilvl w:val="1"/>
          <w:numId w:val="7"/>
        </w:numPr>
        <w:spacing w:before="240" w:line="252" w:lineRule="auto"/>
        <w:ind w:left="1434" w:right="5936" w:hanging="357"/>
        <w:rPr>
          <w:rFonts w:ascii="Arial" w:hAnsi="Arial" w:cs="Arial"/>
          <w:b/>
        </w:rPr>
      </w:pPr>
      <w:r w:rsidRPr="00606E6B">
        <w:rPr>
          <w:rFonts w:ascii="Arial" w:hAnsi="Arial" w:cs="Arial"/>
          <w:b/>
        </w:rPr>
        <w:t>compartiment de grenier</w:t>
      </w:r>
    </w:p>
    <w:p w:rsidR="00A219C9" w:rsidRPr="00606E6B" w:rsidRDefault="00A219C9" w:rsidP="00A219C9">
      <w:pPr>
        <w:pStyle w:val="Listenabsatz"/>
        <w:numPr>
          <w:ilvl w:val="1"/>
          <w:numId w:val="7"/>
        </w:numPr>
        <w:spacing w:before="240" w:line="252" w:lineRule="auto"/>
        <w:ind w:left="1434" w:right="5936" w:hanging="357"/>
        <w:rPr>
          <w:rFonts w:ascii="Arial" w:hAnsi="Arial" w:cs="Arial"/>
          <w:b/>
        </w:rPr>
      </w:pPr>
      <w:r w:rsidRPr="00606E6B">
        <w:rPr>
          <w:rFonts w:ascii="Arial" w:hAnsi="Arial" w:cs="Arial"/>
          <w:b/>
        </w:rPr>
        <w:t>___________________</w:t>
      </w:r>
    </w:p>
    <w:p w:rsidR="00A219C9" w:rsidRPr="00606E6B" w:rsidRDefault="00A219C9" w:rsidP="00A219C9">
      <w:pPr>
        <w:pStyle w:val="Listenabsatz"/>
        <w:numPr>
          <w:ilvl w:val="1"/>
          <w:numId w:val="7"/>
        </w:numPr>
        <w:spacing w:before="240" w:line="252" w:lineRule="auto"/>
        <w:ind w:left="1434" w:right="5936" w:hanging="357"/>
        <w:rPr>
          <w:rFonts w:ascii="Arial" w:hAnsi="Arial" w:cs="Arial"/>
          <w:b/>
        </w:rPr>
      </w:pPr>
      <w:r w:rsidRPr="00606E6B">
        <w:rPr>
          <w:rFonts w:ascii="Arial" w:hAnsi="Arial" w:cs="Arial"/>
          <w:b/>
        </w:rPr>
        <w:t>___________________</w:t>
      </w:r>
    </w:p>
    <w:p w:rsidR="00E35976" w:rsidRPr="00606E6B" w:rsidRDefault="00E35976" w:rsidP="00152CE0">
      <w:pPr>
        <w:pStyle w:val="Textkrper"/>
        <w:spacing w:before="120" w:line="252" w:lineRule="auto"/>
        <w:ind w:left="886"/>
        <w:rPr>
          <w:rFonts w:ascii="Arial" w:hAnsi="Arial" w:cs="Arial"/>
          <w:i/>
          <w:sz w:val="22"/>
          <w:szCs w:val="22"/>
        </w:rPr>
      </w:pPr>
    </w:p>
    <w:p w:rsidR="00E35976" w:rsidRPr="00606E6B" w:rsidRDefault="00845CAD" w:rsidP="00B0347F">
      <w:pPr>
        <w:pStyle w:val="Listenabsatz"/>
        <w:numPr>
          <w:ilvl w:val="0"/>
          <w:numId w:val="8"/>
        </w:numPr>
        <w:tabs>
          <w:tab w:val="left" w:pos="444"/>
        </w:tabs>
        <w:spacing w:before="120" w:line="252" w:lineRule="auto"/>
        <w:ind w:right="267" w:hanging="472"/>
        <w:rPr>
          <w:rFonts w:ascii="Arial" w:hAnsi="Arial" w:cs="Arial"/>
        </w:rPr>
      </w:pPr>
      <w:r w:rsidRPr="00606E6B">
        <w:rPr>
          <w:rFonts w:ascii="Arial" w:hAnsi="Arial" w:cs="Arial"/>
          <w:b/>
        </w:rPr>
        <w:t xml:space="preserve">Le présent contrat d’hébergement ne représente pas un bail au sens des art. 253 </w:t>
      </w:r>
      <w:proofErr w:type="spellStart"/>
      <w:r w:rsidR="00D826BD" w:rsidRPr="00606E6B">
        <w:rPr>
          <w:rFonts w:ascii="Arial" w:hAnsi="Arial" w:cs="Arial"/>
          <w:b/>
        </w:rPr>
        <w:t>ss</w:t>
      </w:r>
      <w:proofErr w:type="spellEnd"/>
      <w:r w:rsidRPr="00606E6B">
        <w:rPr>
          <w:rFonts w:ascii="Arial" w:hAnsi="Arial" w:cs="Arial"/>
          <w:b/>
        </w:rPr>
        <w:t xml:space="preserve"> du Code des obligations. La taxe d’</w:t>
      </w:r>
      <w:r w:rsidR="00600055" w:rsidRPr="00606E6B">
        <w:rPr>
          <w:rFonts w:ascii="Arial" w:hAnsi="Arial" w:cs="Arial"/>
          <w:b/>
        </w:rPr>
        <w:t>hôtellerie</w:t>
      </w:r>
      <w:r w:rsidRPr="00606E6B">
        <w:rPr>
          <w:rFonts w:ascii="Arial" w:hAnsi="Arial" w:cs="Arial"/>
          <w:b/>
        </w:rPr>
        <w:t xml:space="preserve"> ne représente pas un loyer et les dispositions de protection contre les résiliations des logements ainsi que les dispositions relatives à la prolongation du bail ne sont pas applicables. Les questions qui ne sont pas réglées dans ce contrat sont évaluées sur la base des dispositions du droit des contrats, selon les art. 394 </w:t>
      </w:r>
      <w:proofErr w:type="spellStart"/>
      <w:r w:rsidR="00D826BD" w:rsidRPr="00606E6B">
        <w:rPr>
          <w:rFonts w:ascii="Arial" w:hAnsi="Arial" w:cs="Arial"/>
          <w:b/>
        </w:rPr>
        <w:t>ss</w:t>
      </w:r>
      <w:proofErr w:type="spellEnd"/>
      <w:r w:rsidRPr="00606E6B">
        <w:rPr>
          <w:rFonts w:ascii="Arial" w:hAnsi="Arial" w:cs="Arial"/>
          <w:b/>
        </w:rPr>
        <w:t xml:space="preserve"> du Code des obligations.</w:t>
      </w:r>
    </w:p>
    <w:p w:rsidR="00E35976" w:rsidRPr="00606E6B" w:rsidRDefault="00845CAD" w:rsidP="00A620EB">
      <w:pPr>
        <w:pStyle w:val="Listenabsatz"/>
        <w:numPr>
          <w:ilvl w:val="0"/>
          <w:numId w:val="8"/>
        </w:numPr>
        <w:tabs>
          <w:tab w:val="left" w:pos="444"/>
        </w:tabs>
        <w:spacing w:before="120" w:line="252" w:lineRule="auto"/>
        <w:ind w:right="267" w:hanging="472"/>
        <w:rPr>
          <w:rFonts w:ascii="Arial" w:hAnsi="Arial" w:cs="Arial"/>
        </w:rPr>
      </w:pPr>
      <w:r w:rsidRPr="00606E6B">
        <w:rPr>
          <w:rFonts w:ascii="Arial" w:hAnsi="Arial" w:cs="Arial"/>
        </w:rPr>
        <w:t>Le présent contrat est conclu pour une durée indéterminée et ne s’éteint pas, notamment, en cas d’incapacité de discernement ou d’agir. Il peut être résilié par écrit, par les deux parties, avec un délai de préavis d’un mois pour la fin d’un mois. En cas d’</w:t>
      </w:r>
      <w:r w:rsidR="00D826BD" w:rsidRPr="00606E6B">
        <w:rPr>
          <w:rFonts w:ascii="Arial" w:hAnsi="Arial" w:cs="Arial"/>
        </w:rPr>
        <w:t>incapacité</w:t>
      </w:r>
      <w:r w:rsidRPr="00606E6B">
        <w:rPr>
          <w:rFonts w:ascii="Arial" w:hAnsi="Arial" w:cs="Arial"/>
        </w:rPr>
        <w:t xml:space="preserve"> de discernement, la résiliation doit être remise par le représentant habilité.</w:t>
      </w:r>
    </w:p>
    <w:p w:rsidR="00E35976" w:rsidRPr="00606E6B" w:rsidRDefault="00845CAD" w:rsidP="00B0347F">
      <w:pPr>
        <w:pStyle w:val="Textkrper"/>
        <w:numPr>
          <w:ilvl w:val="0"/>
          <w:numId w:val="8"/>
        </w:numPr>
        <w:tabs>
          <w:tab w:val="left" w:pos="9298"/>
        </w:tabs>
        <w:spacing w:before="120" w:line="252" w:lineRule="auto"/>
        <w:ind w:right="267" w:hanging="472"/>
        <w:rPr>
          <w:rFonts w:ascii="Arial" w:hAnsi="Arial" w:cs="Arial"/>
          <w:sz w:val="22"/>
          <w:szCs w:val="22"/>
        </w:rPr>
      </w:pPr>
      <w:r w:rsidRPr="00606E6B">
        <w:rPr>
          <w:rFonts w:ascii="Arial" w:hAnsi="Arial" w:cs="Arial"/>
          <w:sz w:val="22"/>
          <w:szCs w:val="22"/>
        </w:rPr>
        <w:t>Lors de l’entrée dans l’institution, les clés suivantes sont remises au/</w:t>
      </w:r>
      <w:r w:rsidR="00F34942">
        <w:rPr>
          <w:rFonts w:ascii="Arial" w:hAnsi="Arial" w:cs="Arial"/>
          <w:sz w:val="22"/>
          <w:szCs w:val="22"/>
        </w:rPr>
        <w:t>à la/aux</w:t>
      </w:r>
      <w:r w:rsidRPr="00606E6B">
        <w:rPr>
          <w:rFonts w:ascii="Arial" w:hAnsi="Arial" w:cs="Arial"/>
          <w:sz w:val="22"/>
          <w:szCs w:val="22"/>
        </w:rPr>
        <w:t xml:space="preserve"> résident/e/s</w:t>
      </w:r>
      <w:r w:rsidR="00D826BD" w:rsidRPr="00606E6B">
        <w:rPr>
          <w:rFonts w:ascii="Arial" w:hAnsi="Arial" w:cs="Arial"/>
          <w:sz w:val="22"/>
          <w:szCs w:val="22"/>
        </w:rPr>
        <w:t xml:space="preserve"> </w:t>
      </w:r>
      <w:r w:rsidR="00E35976" w:rsidRPr="00606E6B">
        <w:rPr>
          <w:rFonts w:ascii="Arial" w:hAnsi="Arial" w:cs="Arial"/>
          <w:sz w:val="22"/>
          <w:szCs w:val="22"/>
        </w:rPr>
        <w:t xml:space="preserve">: </w:t>
      </w:r>
      <w:r w:rsidR="003364C7" w:rsidRPr="00606E6B">
        <w:rPr>
          <w:rFonts w:ascii="Arial" w:hAnsi="Arial" w:cs="Arial"/>
          <w:sz w:val="22"/>
          <w:szCs w:val="22"/>
        </w:rPr>
        <w:br/>
      </w:r>
      <w:r w:rsidR="00D826BD" w:rsidRPr="00606E6B">
        <w:rPr>
          <w:rFonts w:ascii="Arial" w:hAnsi="Arial" w:cs="Arial"/>
          <w:sz w:val="22"/>
          <w:szCs w:val="22"/>
        </w:rPr>
        <w:t xml:space="preserve">n° des clés </w:t>
      </w:r>
      <w:r w:rsidR="00E35976" w:rsidRPr="00606E6B">
        <w:rPr>
          <w:rFonts w:ascii="Arial" w:hAnsi="Arial" w:cs="Arial"/>
          <w:spacing w:val="-26"/>
          <w:sz w:val="22"/>
          <w:szCs w:val="22"/>
        </w:rPr>
        <w:t xml:space="preserve"> </w:t>
      </w:r>
      <w:r w:rsidR="00E35976" w:rsidRPr="00606E6B">
        <w:rPr>
          <w:rFonts w:ascii="Arial" w:hAnsi="Arial" w:cs="Arial"/>
          <w:sz w:val="22"/>
          <w:szCs w:val="22"/>
          <w:u w:val="single" w:color="231F20"/>
        </w:rPr>
        <w:t xml:space="preserve"> </w:t>
      </w:r>
      <w:r w:rsidR="00E35976" w:rsidRPr="00606E6B">
        <w:rPr>
          <w:rFonts w:ascii="Arial" w:hAnsi="Arial" w:cs="Arial"/>
          <w:sz w:val="22"/>
          <w:szCs w:val="22"/>
          <w:u w:val="single" w:color="231F20"/>
        </w:rPr>
        <w:tab/>
      </w:r>
      <w:r w:rsidR="00E35976" w:rsidRPr="00606E6B">
        <w:rPr>
          <w:rFonts w:ascii="Arial" w:hAnsi="Arial" w:cs="Arial"/>
          <w:sz w:val="22"/>
          <w:szCs w:val="22"/>
        </w:rPr>
        <w:t xml:space="preserve"> </w:t>
      </w:r>
      <w:r w:rsidR="00E35976" w:rsidRPr="00606E6B">
        <w:rPr>
          <w:rFonts w:ascii="Arial" w:hAnsi="Arial" w:cs="Arial"/>
          <w:sz w:val="22"/>
          <w:szCs w:val="22"/>
        </w:rPr>
        <w:br/>
      </w:r>
      <w:r w:rsidRPr="00606E6B">
        <w:rPr>
          <w:rFonts w:ascii="Arial" w:hAnsi="Arial" w:cs="Arial"/>
          <w:sz w:val="22"/>
          <w:szCs w:val="22"/>
        </w:rPr>
        <w:t>Ces clés sont confirmées séparément. En cas de perte d’une clé, l’institution peut facturer une nouvelle clé ou une nouvelle serrure au/</w:t>
      </w:r>
      <w:r w:rsidR="00F34942">
        <w:rPr>
          <w:rFonts w:ascii="Arial" w:hAnsi="Arial" w:cs="Arial"/>
          <w:sz w:val="22"/>
          <w:szCs w:val="22"/>
        </w:rPr>
        <w:t>à la/aux</w:t>
      </w:r>
      <w:r w:rsidRPr="00606E6B">
        <w:rPr>
          <w:rFonts w:ascii="Arial" w:hAnsi="Arial" w:cs="Arial"/>
          <w:sz w:val="22"/>
          <w:szCs w:val="22"/>
        </w:rPr>
        <w:t xml:space="preserve"> résident/e/s.</w:t>
      </w:r>
    </w:p>
    <w:p w:rsidR="003364C7" w:rsidRPr="00606E6B" w:rsidRDefault="00600055" w:rsidP="00B0347F">
      <w:pPr>
        <w:pStyle w:val="Textkrper"/>
        <w:numPr>
          <w:ilvl w:val="0"/>
          <w:numId w:val="8"/>
        </w:numPr>
        <w:spacing w:before="120" w:line="252" w:lineRule="auto"/>
        <w:ind w:right="267" w:hanging="472"/>
        <w:rPr>
          <w:rFonts w:ascii="Arial" w:hAnsi="Arial" w:cs="Arial"/>
          <w:sz w:val="22"/>
          <w:szCs w:val="22"/>
        </w:rPr>
      </w:pPr>
      <w:r w:rsidRPr="00606E6B">
        <w:rPr>
          <w:rFonts w:ascii="Arial" w:hAnsi="Arial" w:cs="Arial"/>
          <w:sz w:val="22"/>
          <w:szCs w:val="22"/>
        </w:rPr>
        <w:t>Le logement est remis propre et en bon état. En cas de défectuosités, celles-ci sont consignées par écrit ou doivent être signalées à l’institution par écrit, dans un délai d’un mois.</w:t>
      </w:r>
    </w:p>
    <w:p w:rsidR="003364C7" w:rsidRPr="00606E6B" w:rsidRDefault="00600055" w:rsidP="00B0347F">
      <w:pPr>
        <w:pStyle w:val="Listenabsatz"/>
        <w:numPr>
          <w:ilvl w:val="0"/>
          <w:numId w:val="8"/>
        </w:numPr>
        <w:tabs>
          <w:tab w:val="left" w:pos="444"/>
        </w:tabs>
        <w:spacing w:before="120" w:line="252" w:lineRule="auto"/>
        <w:ind w:right="267" w:hanging="472"/>
        <w:rPr>
          <w:rFonts w:ascii="Arial" w:hAnsi="Arial" w:cs="Arial"/>
        </w:rPr>
      </w:pPr>
      <w:r w:rsidRPr="00606E6B">
        <w:rPr>
          <w:rFonts w:ascii="Arial" w:hAnsi="Arial" w:cs="Arial"/>
        </w:rPr>
        <w:lastRenderedPageBreak/>
        <w:t>En cas d’hébergement d’un couple, les deux partenaires sont solidairement responsables et les deux partenaires figurent dans le contrat. Toute modification de celui-ci doit être demandée/approuvée par les deux partenaires. Cela concerne également la résiliation du contrat.</w:t>
      </w:r>
    </w:p>
    <w:p w:rsidR="003364C7" w:rsidRPr="00606E6B" w:rsidRDefault="00600055" w:rsidP="00B0347F">
      <w:pPr>
        <w:pStyle w:val="Listenabsatz"/>
        <w:numPr>
          <w:ilvl w:val="0"/>
          <w:numId w:val="8"/>
        </w:numPr>
        <w:tabs>
          <w:tab w:val="left" w:pos="444"/>
        </w:tabs>
        <w:spacing w:before="120" w:line="252" w:lineRule="auto"/>
        <w:ind w:right="267" w:hanging="472"/>
        <w:rPr>
          <w:rFonts w:ascii="Arial" w:hAnsi="Arial" w:cs="Arial"/>
        </w:rPr>
      </w:pPr>
      <w:r w:rsidRPr="00606E6B">
        <w:rPr>
          <w:rFonts w:ascii="Arial" w:hAnsi="Arial" w:cs="Arial"/>
          <w:b/>
        </w:rPr>
        <w:t>Le/la/les résident/e/s ou son/leur représentant habilité s’acquitte</w:t>
      </w:r>
      <w:r w:rsidR="00782B33" w:rsidRPr="00606E6B">
        <w:rPr>
          <w:rFonts w:ascii="Arial" w:hAnsi="Arial" w:cs="Arial"/>
          <w:b/>
        </w:rPr>
        <w:t>/</w:t>
      </w:r>
      <w:r w:rsidRPr="00606E6B">
        <w:rPr>
          <w:rFonts w:ascii="Arial" w:hAnsi="Arial" w:cs="Arial"/>
          <w:b/>
        </w:rPr>
        <w:t xml:space="preserve">nt de la taxe d’hôtellerie selon </w:t>
      </w:r>
      <w:r w:rsidR="00782B33" w:rsidRPr="00606E6B">
        <w:rPr>
          <w:rFonts w:ascii="Arial" w:hAnsi="Arial" w:cs="Arial"/>
          <w:b/>
        </w:rPr>
        <w:t xml:space="preserve">la </w:t>
      </w:r>
      <w:r w:rsidRPr="00606E6B">
        <w:rPr>
          <w:rFonts w:ascii="Arial" w:hAnsi="Arial" w:cs="Arial"/>
          <w:b/>
        </w:rPr>
        <w:t xml:space="preserve">liste des prix ou </w:t>
      </w:r>
      <w:r w:rsidR="00782B33" w:rsidRPr="00606E6B">
        <w:rPr>
          <w:rFonts w:ascii="Arial" w:hAnsi="Arial" w:cs="Arial"/>
          <w:b/>
        </w:rPr>
        <w:t xml:space="preserve">le </w:t>
      </w:r>
      <w:r w:rsidR="00CF52B7" w:rsidRPr="00606E6B">
        <w:rPr>
          <w:rFonts w:ascii="Arial" w:hAnsi="Arial" w:cs="Arial"/>
          <w:b/>
        </w:rPr>
        <w:t>règlement tarifaire</w:t>
      </w:r>
      <w:r w:rsidR="00782B33" w:rsidRPr="00606E6B">
        <w:rPr>
          <w:rFonts w:ascii="Arial" w:hAnsi="Arial" w:cs="Arial"/>
          <w:b/>
        </w:rPr>
        <w:t xml:space="preserve"> de l’institution. Celle-ci/</w:t>
      </w:r>
      <w:r w:rsidRPr="00606E6B">
        <w:rPr>
          <w:rFonts w:ascii="Arial" w:hAnsi="Arial" w:cs="Arial"/>
          <w:b/>
        </w:rPr>
        <w:t xml:space="preserve">celui-ci </w:t>
      </w:r>
      <w:r w:rsidR="00D826BD" w:rsidRPr="00606E6B">
        <w:rPr>
          <w:rFonts w:ascii="Arial" w:hAnsi="Arial" w:cs="Arial"/>
          <w:b/>
        </w:rPr>
        <w:t>comprend</w:t>
      </w:r>
      <w:r w:rsidRPr="00606E6B">
        <w:rPr>
          <w:rFonts w:ascii="Arial" w:hAnsi="Arial" w:cs="Arial"/>
          <w:b/>
        </w:rPr>
        <w:t xml:space="preserve"> notamment :</w:t>
      </w:r>
    </w:p>
    <w:p w:rsidR="00320355" w:rsidRPr="00606E6B" w:rsidRDefault="00600055" w:rsidP="00B0347F">
      <w:pPr>
        <w:pStyle w:val="Listenabsatz"/>
        <w:numPr>
          <w:ilvl w:val="1"/>
          <w:numId w:val="7"/>
        </w:numPr>
        <w:tabs>
          <w:tab w:val="left" w:pos="3686"/>
        </w:tabs>
        <w:spacing w:before="240" w:line="252" w:lineRule="auto"/>
        <w:ind w:left="1985" w:right="834" w:hanging="472"/>
        <w:rPr>
          <w:rFonts w:ascii="Arial" w:hAnsi="Arial" w:cs="Arial"/>
          <w:b/>
        </w:rPr>
      </w:pPr>
      <w:r w:rsidRPr="00606E6B">
        <w:rPr>
          <w:rFonts w:ascii="Arial" w:hAnsi="Arial" w:cs="Arial"/>
          <w:b/>
        </w:rPr>
        <w:t>Restauration : trois repas principaux par jour ; avec régime spécial en cas de prescription médicale</w:t>
      </w:r>
    </w:p>
    <w:p w:rsidR="003364C7" w:rsidRPr="00606E6B" w:rsidRDefault="00600055" w:rsidP="00B0347F">
      <w:pPr>
        <w:pStyle w:val="Listenabsatz"/>
        <w:numPr>
          <w:ilvl w:val="1"/>
          <w:numId w:val="7"/>
        </w:numPr>
        <w:tabs>
          <w:tab w:val="left" w:pos="3686"/>
        </w:tabs>
        <w:spacing w:before="240" w:line="252" w:lineRule="auto"/>
        <w:ind w:left="1985" w:right="834" w:hanging="472"/>
        <w:rPr>
          <w:rFonts w:ascii="Arial" w:hAnsi="Arial" w:cs="Arial"/>
          <w:b/>
        </w:rPr>
      </w:pPr>
      <w:r w:rsidRPr="00606E6B">
        <w:rPr>
          <w:rFonts w:ascii="Arial" w:hAnsi="Arial" w:cs="Arial"/>
          <w:b/>
        </w:rPr>
        <w:t>Changement des linges de lit et de bain selon plan</w:t>
      </w:r>
    </w:p>
    <w:p w:rsidR="003364C7" w:rsidRPr="00606E6B" w:rsidRDefault="00600055" w:rsidP="00B0347F">
      <w:pPr>
        <w:pStyle w:val="Listenabsatz"/>
        <w:numPr>
          <w:ilvl w:val="1"/>
          <w:numId w:val="7"/>
        </w:numPr>
        <w:tabs>
          <w:tab w:val="left" w:pos="3686"/>
        </w:tabs>
        <w:spacing w:before="240" w:line="252" w:lineRule="auto"/>
        <w:ind w:left="1985" w:right="551" w:hanging="472"/>
        <w:rPr>
          <w:rFonts w:ascii="Arial" w:hAnsi="Arial" w:cs="Arial"/>
          <w:b/>
        </w:rPr>
      </w:pPr>
      <w:r w:rsidRPr="00606E6B">
        <w:rPr>
          <w:rFonts w:ascii="Arial" w:hAnsi="Arial" w:cs="Arial"/>
          <w:b/>
        </w:rPr>
        <w:t>Nettoyage du logement par le personnel</w:t>
      </w:r>
    </w:p>
    <w:p w:rsidR="003364C7" w:rsidRPr="00606E6B" w:rsidRDefault="00600055" w:rsidP="00B0347F">
      <w:pPr>
        <w:pStyle w:val="Listenabsatz"/>
        <w:numPr>
          <w:ilvl w:val="1"/>
          <w:numId w:val="7"/>
        </w:numPr>
        <w:tabs>
          <w:tab w:val="left" w:pos="3686"/>
        </w:tabs>
        <w:spacing w:before="240" w:line="252" w:lineRule="auto"/>
        <w:ind w:left="1985" w:right="551" w:hanging="472"/>
        <w:rPr>
          <w:rFonts w:ascii="Arial" w:hAnsi="Arial" w:cs="Arial"/>
          <w:b/>
        </w:rPr>
      </w:pPr>
      <w:r w:rsidRPr="00606E6B">
        <w:rPr>
          <w:rFonts w:ascii="Arial" w:hAnsi="Arial" w:cs="Arial"/>
          <w:b/>
        </w:rPr>
        <w:t>Autres prestations</w:t>
      </w:r>
    </w:p>
    <w:p w:rsidR="003364C7" w:rsidRPr="00606E6B" w:rsidRDefault="003364C7" w:rsidP="00B0347F">
      <w:pPr>
        <w:pStyle w:val="Listenabsatz"/>
        <w:numPr>
          <w:ilvl w:val="1"/>
          <w:numId w:val="7"/>
        </w:numPr>
        <w:tabs>
          <w:tab w:val="left" w:pos="3686"/>
        </w:tabs>
        <w:spacing w:before="240" w:line="252" w:lineRule="auto"/>
        <w:ind w:left="1985" w:right="551" w:hanging="472"/>
        <w:rPr>
          <w:rFonts w:ascii="Arial" w:hAnsi="Arial" w:cs="Arial"/>
          <w:b/>
        </w:rPr>
      </w:pPr>
      <w:r w:rsidRPr="00606E6B">
        <w:rPr>
          <w:rFonts w:ascii="Arial" w:hAnsi="Arial" w:cs="Arial"/>
          <w:b/>
        </w:rPr>
        <w:t>____________________________________________________</w:t>
      </w:r>
    </w:p>
    <w:p w:rsidR="004E70CB" w:rsidRPr="00606E6B" w:rsidRDefault="004E70CB" w:rsidP="00B0347F">
      <w:pPr>
        <w:pStyle w:val="Listenabsatz"/>
        <w:numPr>
          <w:ilvl w:val="1"/>
          <w:numId w:val="7"/>
        </w:numPr>
        <w:tabs>
          <w:tab w:val="left" w:pos="3686"/>
        </w:tabs>
        <w:spacing w:before="240" w:line="252" w:lineRule="auto"/>
        <w:ind w:left="1985" w:right="551" w:hanging="472"/>
        <w:rPr>
          <w:rFonts w:ascii="Arial" w:hAnsi="Arial" w:cs="Arial"/>
          <w:b/>
        </w:rPr>
      </w:pPr>
      <w:r w:rsidRPr="00606E6B">
        <w:rPr>
          <w:rFonts w:ascii="Arial" w:hAnsi="Arial" w:cs="Arial"/>
          <w:b/>
        </w:rPr>
        <w:t>____________________________________________________</w:t>
      </w:r>
    </w:p>
    <w:p w:rsidR="00320355" w:rsidRPr="00606E6B" w:rsidRDefault="00320355" w:rsidP="00B0347F">
      <w:pPr>
        <w:pStyle w:val="Textkrper"/>
        <w:spacing w:before="120" w:line="252" w:lineRule="auto"/>
        <w:ind w:left="1134" w:right="267" w:hanging="472"/>
        <w:rPr>
          <w:rFonts w:ascii="Arial" w:hAnsi="Arial" w:cs="Arial"/>
          <w:b/>
          <w:sz w:val="22"/>
          <w:szCs w:val="22"/>
        </w:rPr>
      </w:pPr>
    </w:p>
    <w:p w:rsidR="00320355" w:rsidRPr="00606E6B" w:rsidRDefault="00600055" w:rsidP="00B0347F">
      <w:pPr>
        <w:pStyle w:val="Listenabsatz"/>
        <w:numPr>
          <w:ilvl w:val="0"/>
          <w:numId w:val="8"/>
        </w:numPr>
        <w:tabs>
          <w:tab w:val="left" w:pos="444"/>
        </w:tabs>
        <w:spacing w:before="120" w:line="252" w:lineRule="auto"/>
        <w:ind w:right="267" w:hanging="472"/>
        <w:rPr>
          <w:rFonts w:ascii="Arial" w:hAnsi="Arial" w:cs="Arial"/>
        </w:rPr>
      </w:pPr>
      <w:r w:rsidRPr="00606E6B">
        <w:rPr>
          <w:rFonts w:ascii="Arial" w:hAnsi="Arial" w:cs="Arial"/>
          <w:b/>
        </w:rPr>
        <w:t>Le/la/les résident/e/s ou son/leur représentant habilité s’</w:t>
      </w:r>
      <w:r w:rsidR="00D826BD" w:rsidRPr="00606E6B">
        <w:rPr>
          <w:rFonts w:ascii="Arial" w:hAnsi="Arial" w:cs="Arial"/>
          <w:b/>
        </w:rPr>
        <w:t>acquitte</w:t>
      </w:r>
      <w:r w:rsidR="00782B33" w:rsidRPr="00606E6B">
        <w:rPr>
          <w:rFonts w:ascii="Arial" w:hAnsi="Arial" w:cs="Arial"/>
          <w:b/>
        </w:rPr>
        <w:t>/nt</w:t>
      </w:r>
      <w:r w:rsidRPr="00606E6B">
        <w:rPr>
          <w:rFonts w:ascii="Arial" w:hAnsi="Arial" w:cs="Arial"/>
          <w:b/>
        </w:rPr>
        <w:t xml:space="preserve"> de la taxe de soins selon </w:t>
      </w:r>
      <w:r w:rsidR="00782B33" w:rsidRPr="00606E6B">
        <w:rPr>
          <w:rFonts w:ascii="Arial" w:hAnsi="Arial" w:cs="Arial"/>
          <w:b/>
        </w:rPr>
        <w:t xml:space="preserve">la </w:t>
      </w:r>
      <w:r w:rsidRPr="00606E6B">
        <w:rPr>
          <w:rFonts w:ascii="Arial" w:hAnsi="Arial" w:cs="Arial"/>
          <w:b/>
        </w:rPr>
        <w:t xml:space="preserve">liste de prix ou </w:t>
      </w:r>
      <w:r w:rsidR="00782B33" w:rsidRPr="00606E6B">
        <w:rPr>
          <w:rFonts w:ascii="Arial" w:hAnsi="Arial" w:cs="Arial"/>
          <w:b/>
        </w:rPr>
        <w:t xml:space="preserve">le </w:t>
      </w:r>
      <w:r w:rsidR="00CF52B7" w:rsidRPr="00606E6B">
        <w:rPr>
          <w:rFonts w:ascii="Arial" w:hAnsi="Arial" w:cs="Arial"/>
          <w:b/>
        </w:rPr>
        <w:t>règlement tarifaire</w:t>
      </w:r>
      <w:r w:rsidRPr="00606E6B">
        <w:rPr>
          <w:rFonts w:ascii="Arial" w:hAnsi="Arial" w:cs="Arial"/>
          <w:b/>
        </w:rPr>
        <w:t xml:space="preserve"> de l’institution.</w:t>
      </w:r>
      <w:r w:rsidR="003364C7" w:rsidRPr="00606E6B">
        <w:rPr>
          <w:rFonts w:ascii="Arial" w:hAnsi="Arial" w:cs="Arial"/>
          <w:b/>
        </w:rPr>
        <w:t xml:space="preserve"> </w:t>
      </w:r>
      <w:r w:rsidR="003364C7" w:rsidRPr="00606E6B">
        <w:rPr>
          <w:rFonts w:ascii="Arial" w:hAnsi="Arial" w:cs="Arial"/>
          <w:b/>
        </w:rPr>
        <w:br/>
      </w:r>
      <w:r w:rsidR="00782B33" w:rsidRPr="00606E6B">
        <w:rPr>
          <w:rFonts w:ascii="Arial" w:hAnsi="Arial" w:cs="Arial"/>
        </w:rPr>
        <w:t>La quote-part du/de la/</w:t>
      </w:r>
      <w:r w:rsidRPr="00606E6B">
        <w:rPr>
          <w:rFonts w:ascii="Arial" w:hAnsi="Arial" w:cs="Arial"/>
        </w:rPr>
        <w:t xml:space="preserve">des résident/e/s représente au maximum 20 </w:t>
      </w:r>
      <w:r w:rsidR="00993E15">
        <w:rPr>
          <w:rFonts w:ascii="Arial" w:hAnsi="Arial" w:cs="Arial"/>
        </w:rPr>
        <w:t>%</w:t>
      </w:r>
      <w:r w:rsidRPr="00606E6B">
        <w:rPr>
          <w:rFonts w:ascii="Arial" w:hAnsi="Arial" w:cs="Arial"/>
        </w:rPr>
        <w:t xml:space="preserve"> du tarif de soins maximum fixé par le Conseil fédéral. Le/la/les résident/e/s peut</w:t>
      </w:r>
      <w:r w:rsidR="00993E15">
        <w:rPr>
          <w:rFonts w:ascii="Arial" w:hAnsi="Arial" w:cs="Arial"/>
        </w:rPr>
        <w:t>/vent</w:t>
      </w:r>
      <w:r w:rsidRPr="00606E6B">
        <w:rPr>
          <w:rFonts w:ascii="Arial" w:hAnsi="Arial" w:cs="Arial"/>
        </w:rPr>
        <w:t>, le cas échéant, demander des prestations complémentaires pour la franchise et la quote-part à sa</w:t>
      </w:r>
      <w:r w:rsidR="00993E15">
        <w:rPr>
          <w:rFonts w:ascii="Arial" w:hAnsi="Arial" w:cs="Arial"/>
        </w:rPr>
        <w:t>/leur</w:t>
      </w:r>
      <w:r w:rsidRPr="00606E6B">
        <w:rPr>
          <w:rFonts w:ascii="Arial" w:hAnsi="Arial" w:cs="Arial"/>
        </w:rPr>
        <w:t xml:space="preserve"> charge.</w:t>
      </w:r>
      <w:r w:rsidRPr="00606E6B">
        <w:rPr>
          <w:rFonts w:ascii="Arial" w:hAnsi="Arial" w:cs="Arial"/>
        </w:rPr>
        <w:br/>
        <w:t xml:space="preserve">Les coûts de soins non couverts sont réglés par les </w:t>
      </w:r>
      <w:r w:rsidR="00D921B9" w:rsidRPr="00606E6B">
        <w:rPr>
          <w:rFonts w:ascii="Arial" w:hAnsi="Arial" w:cs="Arial"/>
        </w:rPr>
        <w:t>dispositions cantonales relatives au financement des coûts résiduels.</w:t>
      </w:r>
      <w:r w:rsidR="00D921B9" w:rsidRPr="00606E6B">
        <w:rPr>
          <w:rFonts w:ascii="Arial" w:hAnsi="Arial" w:cs="Arial"/>
        </w:rPr>
        <w:br/>
        <w:t>Les prestations des caisses-maladie et des pouvoirs publics, ainsi que les prestations complémentaires sont, en règle générale, versées directement à l’institution.</w:t>
      </w:r>
    </w:p>
    <w:p w:rsidR="00320355" w:rsidRPr="00606E6B" w:rsidRDefault="00D921B9" w:rsidP="00B0347F">
      <w:pPr>
        <w:pStyle w:val="Listenabsatz"/>
        <w:numPr>
          <w:ilvl w:val="0"/>
          <w:numId w:val="8"/>
        </w:numPr>
        <w:tabs>
          <w:tab w:val="left" w:pos="444"/>
        </w:tabs>
        <w:spacing w:before="120" w:line="252" w:lineRule="auto"/>
        <w:ind w:right="267" w:hanging="472"/>
        <w:rPr>
          <w:rFonts w:ascii="Arial" w:hAnsi="Arial" w:cs="Arial"/>
        </w:rPr>
      </w:pPr>
      <w:r w:rsidRPr="00606E6B">
        <w:rPr>
          <w:rFonts w:ascii="Arial" w:hAnsi="Arial" w:cs="Arial"/>
        </w:rPr>
        <w:t>Pour les prestations</w:t>
      </w:r>
      <w:r w:rsidR="00017676" w:rsidRPr="00606E6B">
        <w:rPr>
          <w:rFonts w:ascii="Arial" w:hAnsi="Arial" w:cs="Arial"/>
        </w:rPr>
        <w:t xml:space="preserve"> des soins aigus et de transition, l’institution facture directement à la commune et à l’assureur-maladie du/de la/des résident/e/s la part à prendre en charge, sur la base de l’article 7b, al. 2 OPAS.</w:t>
      </w:r>
    </w:p>
    <w:p w:rsidR="00320355" w:rsidRPr="00606E6B" w:rsidRDefault="00D826BD" w:rsidP="00B0347F">
      <w:pPr>
        <w:pStyle w:val="Listenabsatz"/>
        <w:numPr>
          <w:ilvl w:val="0"/>
          <w:numId w:val="8"/>
        </w:numPr>
        <w:tabs>
          <w:tab w:val="left" w:pos="444"/>
        </w:tabs>
        <w:spacing w:before="120" w:line="252" w:lineRule="auto"/>
        <w:ind w:right="267" w:hanging="472"/>
        <w:rPr>
          <w:rFonts w:ascii="Arial" w:hAnsi="Arial" w:cs="Arial"/>
        </w:rPr>
      </w:pPr>
      <w:r w:rsidRPr="00606E6B">
        <w:rPr>
          <w:rFonts w:ascii="Arial" w:hAnsi="Arial" w:cs="Arial"/>
          <w:b/>
        </w:rPr>
        <w:t>Le/la/les résident/e/s ou son/leur représentant habilité paie</w:t>
      </w:r>
      <w:r w:rsidR="00782B33" w:rsidRPr="00606E6B">
        <w:rPr>
          <w:rFonts w:ascii="Arial" w:hAnsi="Arial" w:cs="Arial"/>
          <w:b/>
        </w:rPr>
        <w:t>/</w:t>
      </w:r>
      <w:r w:rsidRPr="00606E6B">
        <w:rPr>
          <w:rFonts w:ascii="Arial" w:hAnsi="Arial" w:cs="Arial"/>
          <w:b/>
        </w:rPr>
        <w:t xml:space="preserve">nt séparément et selon </w:t>
      </w:r>
      <w:r w:rsidR="00993E15">
        <w:rPr>
          <w:rFonts w:ascii="Arial" w:hAnsi="Arial" w:cs="Arial"/>
          <w:b/>
        </w:rPr>
        <w:t xml:space="preserve">les </w:t>
      </w:r>
      <w:r w:rsidRPr="00606E6B">
        <w:rPr>
          <w:rFonts w:ascii="Arial" w:hAnsi="Arial" w:cs="Arial"/>
          <w:b/>
        </w:rPr>
        <w:t>frais effectifs (voir liste de</w:t>
      </w:r>
      <w:r w:rsidR="00782B33" w:rsidRPr="00606E6B">
        <w:rPr>
          <w:rFonts w:ascii="Arial" w:hAnsi="Arial" w:cs="Arial"/>
          <w:b/>
        </w:rPr>
        <w:t>s</w:t>
      </w:r>
      <w:r w:rsidRPr="00606E6B">
        <w:rPr>
          <w:rFonts w:ascii="Arial" w:hAnsi="Arial" w:cs="Arial"/>
          <w:b/>
        </w:rPr>
        <w:t xml:space="preserve"> prix et règlement tarifaire) les dépenses privées ainsi que les prestations telles que lessive, repassage ou nettoyage des effets personnels qui ne sont pas compris</w:t>
      </w:r>
      <w:r w:rsidR="00993E15">
        <w:rPr>
          <w:rFonts w:ascii="Arial" w:hAnsi="Arial" w:cs="Arial"/>
          <w:b/>
        </w:rPr>
        <w:t>es</w:t>
      </w:r>
      <w:r w:rsidRPr="00606E6B">
        <w:rPr>
          <w:rFonts w:ascii="Arial" w:hAnsi="Arial" w:cs="Arial"/>
          <w:b/>
        </w:rPr>
        <w:t xml:space="preserve"> dans la taxe d’hôtellerie ou de soins.</w:t>
      </w:r>
    </w:p>
    <w:p w:rsidR="00320355" w:rsidRPr="00606E6B" w:rsidRDefault="00017676" w:rsidP="00B0347F">
      <w:pPr>
        <w:pStyle w:val="Listenabsatz"/>
        <w:numPr>
          <w:ilvl w:val="0"/>
          <w:numId w:val="8"/>
        </w:numPr>
        <w:tabs>
          <w:tab w:val="left" w:pos="444"/>
        </w:tabs>
        <w:spacing w:before="120" w:line="252" w:lineRule="auto"/>
        <w:ind w:right="267" w:hanging="472"/>
        <w:rPr>
          <w:rFonts w:ascii="Arial" w:hAnsi="Arial" w:cs="Arial"/>
        </w:rPr>
      </w:pPr>
      <w:r w:rsidRPr="00606E6B">
        <w:rPr>
          <w:rFonts w:ascii="Arial" w:hAnsi="Arial" w:cs="Arial"/>
          <w:b/>
        </w:rPr>
        <w:t>La liste de</w:t>
      </w:r>
      <w:r w:rsidR="00782B33" w:rsidRPr="00606E6B">
        <w:rPr>
          <w:rFonts w:ascii="Arial" w:hAnsi="Arial" w:cs="Arial"/>
          <w:b/>
        </w:rPr>
        <w:t>s</w:t>
      </w:r>
      <w:r w:rsidRPr="00606E6B">
        <w:rPr>
          <w:rFonts w:ascii="Arial" w:hAnsi="Arial" w:cs="Arial"/>
          <w:b/>
        </w:rPr>
        <w:t xml:space="preserve"> prix ou le </w:t>
      </w:r>
      <w:r w:rsidR="00CF52B7" w:rsidRPr="00606E6B">
        <w:rPr>
          <w:rFonts w:ascii="Arial" w:hAnsi="Arial" w:cs="Arial"/>
          <w:b/>
        </w:rPr>
        <w:t>règlement tarifaire</w:t>
      </w:r>
      <w:r w:rsidRPr="00606E6B">
        <w:rPr>
          <w:rFonts w:ascii="Arial" w:hAnsi="Arial" w:cs="Arial"/>
          <w:b/>
        </w:rPr>
        <w:t xml:space="preserve">, qui font partie intégrante du présent contrat, </w:t>
      </w:r>
      <w:r w:rsidR="00AA2BFC" w:rsidRPr="00606E6B">
        <w:rPr>
          <w:rFonts w:ascii="Arial" w:hAnsi="Arial" w:cs="Arial"/>
          <w:b/>
        </w:rPr>
        <w:t>comprennent les prix détaillés de la taxe d’hôtellerie, la taxe de soins ainsi que les prix des dépenses privées. L’institution est tenue de facturer ces prestations au/à la/aux résident/e/s de manière détaillée, selon ces positions.</w:t>
      </w:r>
    </w:p>
    <w:p w:rsidR="00320355" w:rsidRPr="00606E6B" w:rsidRDefault="00AA2BFC" w:rsidP="00B0347F">
      <w:pPr>
        <w:pStyle w:val="Listenabsatz"/>
        <w:numPr>
          <w:ilvl w:val="0"/>
          <w:numId w:val="8"/>
        </w:numPr>
        <w:tabs>
          <w:tab w:val="left" w:pos="444"/>
        </w:tabs>
        <w:spacing w:before="120" w:line="252" w:lineRule="auto"/>
        <w:ind w:right="267" w:hanging="472"/>
        <w:rPr>
          <w:rFonts w:ascii="Arial" w:hAnsi="Arial" w:cs="Arial"/>
        </w:rPr>
      </w:pPr>
      <w:r w:rsidRPr="00606E6B">
        <w:rPr>
          <w:rFonts w:ascii="Arial" w:hAnsi="Arial" w:cs="Arial"/>
          <w:b/>
        </w:rPr>
        <w:t xml:space="preserve">L’institution met à disposition dans le logement </w:t>
      </w:r>
      <w:r w:rsidR="00C40E2D" w:rsidRPr="00606E6B">
        <w:rPr>
          <w:rFonts w:ascii="Arial" w:hAnsi="Arial" w:cs="Arial"/>
          <w:b/>
        </w:rPr>
        <w:t>des raccordements</w:t>
      </w:r>
      <w:r w:rsidRPr="00606E6B">
        <w:rPr>
          <w:rFonts w:ascii="Arial" w:hAnsi="Arial" w:cs="Arial"/>
          <w:b/>
        </w:rPr>
        <w:t xml:space="preserve"> pour le téléphone, la radio et la télévision. </w:t>
      </w:r>
      <w:r w:rsidR="00D23BCC" w:rsidRPr="00606E6B">
        <w:rPr>
          <w:rFonts w:ascii="Arial" w:hAnsi="Arial" w:cs="Arial"/>
          <w:b/>
        </w:rPr>
        <w:t>Le/la/les résident/e/s est</w:t>
      </w:r>
      <w:r w:rsidR="00782B33" w:rsidRPr="00606E6B">
        <w:rPr>
          <w:rFonts w:ascii="Arial" w:hAnsi="Arial" w:cs="Arial"/>
          <w:b/>
        </w:rPr>
        <w:t>/sont</w:t>
      </w:r>
      <w:r w:rsidR="00D23BCC" w:rsidRPr="00606E6B">
        <w:rPr>
          <w:rFonts w:ascii="Arial" w:hAnsi="Arial" w:cs="Arial"/>
          <w:b/>
        </w:rPr>
        <w:t xml:space="preserve"> responsable</w:t>
      </w:r>
      <w:r w:rsidR="00782B33" w:rsidRPr="00606E6B">
        <w:rPr>
          <w:rFonts w:ascii="Arial" w:hAnsi="Arial" w:cs="Arial"/>
          <w:b/>
        </w:rPr>
        <w:t>/s</w:t>
      </w:r>
      <w:r w:rsidR="00D23BCC" w:rsidRPr="00606E6B">
        <w:rPr>
          <w:rFonts w:ascii="Arial" w:hAnsi="Arial" w:cs="Arial"/>
          <w:b/>
        </w:rPr>
        <w:t xml:space="preserve"> des appareils et de leur installation, ainsi que </w:t>
      </w:r>
      <w:r w:rsidR="00782B33" w:rsidRPr="00606E6B">
        <w:rPr>
          <w:rFonts w:ascii="Arial" w:hAnsi="Arial" w:cs="Arial"/>
          <w:b/>
        </w:rPr>
        <w:t xml:space="preserve">de </w:t>
      </w:r>
      <w:r w:rsidR="00D23BCC" w:rsidRPr="00606E6B">
        <w:rPr>
          <w:rFonts w:ascii="Arial" w:hAnsi="Arial" w:cs="Arial"/>
          <w:b/>
        </w:rPr>
        <w:t xml:space="preserve">l’annonce et </w:t>
      </w:r>
      <w:r w:rsidR="00782B33" w:rsidRPr="00606E6B">
        <w:rPr>
          <w:rFonts w:ascii="Arial" w:hAnsi="Arial" w:cs="Arial"/>
          <w:b/>
        </w:rPr>
        <w:t xml:space="preserve">du </w:t>
      </w:r>
      <w:r w:rsidR="00D23BCC" w:rsidRPr="00606E6B">
        <w:rPr>
          <w:rFonts w:ascii="Arial" w:hAnsi="Arial" w:cs="Arial"/>
          <w:b/>
        </w:rPr>
        <w:t>paiement des taxes de ceux-ci. La facture de Serafe, qui encaisse la taxe pour la radio et la télévision auprès de l’institution en tant que ménage collectif, peut être refacturée au prorata à tous</w:t>
      </w:r>
      <w:r w:rsidR="00146D5C" w:rsidRPr="00606E6B">
        <w:rPr>
          <w:rFonts w:ascii="Arial" w:hAnsi="Arial" w:cs="Arial"/>
          <w:b/>
        </w:rPr>
        <w:t>/tes</w:t>
      </w:r>
      <w:r w:rsidR="00D23BCC" w:rsidRPr="00606E6B">
        <w:rPr>
          <w:rFonts w:ascii="Arial" w:hAnsi="Arial" w:cs="Arial"/>
          <w:b/>
        </w:rPr>
        <w:t xml:space="preserve"> les résidents</w:t>
      </w:r>
      <w:r w:rsidR="00146D5C" w:rsidRPr="00606E6B">
        <w:rPr>
          <w:rFonts w:ascii="Arial" w:hAnsi="Arial" w:cs="Arial"/>
          <w:b/>
        </w:rPr>
        <w:t>/tes</w:t>
      </w:r>
      <w:r w:rsidR="00D23BCC" w:rsidRPr="00606E6B">
        <w:rPr>
          <w:rFonts w:ascii="Arial" w:hAnsi="Arial" w:cs="Arial"/>
          <w:b/>
        </w:rPr>
        <w:t xml:space="preserve">, y compris aux personnes au </w:t>
      </w:r>
      <w:r w:rsidR="00D23BCC" w:rsidRPr="00606E6B">
        <w:rPr>
          <w:rFonts w:ascii="Arial" w:hAnsi="Arial" w:cs="Arial"/>
          <w:b/>
        </w:rPr>
        <w:lastRenderedPageBreak/>
        <w:t>bénéfice de prestations complémentaires.</w:t>
      </w:r>
    </w:p>
    <w:p w:rsidR="00320355" w:rsidRPr="00606E6B" w:rsidRDefault="00D23BCC" w:rsidP="00A620EB">
      <w:pPr>
        <w:pStyle w:val="Listenabsatz"/>
        <w:numPr>
          <w:ilvl w:val="0"/>
          <w:numId w:val="8"/>
        </w:numPr>
        <w:tabs>
          <w:tab w:val="left" w:pos="444"/>
        </w:tabs>
        <w:spacing w:before="120" w:line="252" w:lineRule="auto"/>
        <w:ind w:right="267" w:hanging="472"/>
        <w:rPr>
          <w:rFonts w:ascii="Arial" w:hAnsi="Arial" w:cs="Arial"/>
        </w:rPr>
      </w:pPr>
      <w:r w:rsidRPr="00606E6B">
        <w:rPr>
          <w:rFonts w:ascii="Arial" w:hAnsi="Arial" w:cs="Arial"/>
        </w:rPr>
        <w:t xml:space="preserve">Les taxes d’hôtellerie et de soins, ainsi que les dépenses privées sont facturées mensuellement. En cas de retard de paiement du/de la/des résident/e/s, un intérêt de retard de 1% par mois est dû. </w:t>
      </w:r>
      <w:r w:rsidRPr="00606E6B">
        <w:rPr>
          <w:rFonts w:ascii="Arial" w:hAnsi="Arial" w:cs="Arial"/>
          <w:b/>
        </w:rPr>
        <w:t>En cas de retard de paiement, l’institution est habilitée à résilier le contrat avec effet immédiat, sans respecter le délai de préavis d’un mois (art. 404 CO).</w:t>
      </w:r>
    </w:p>
    <w:p w:rsidR="00320355" w:rsidRPr="00606E6B" w:rsidRDefault="00D23BCC" w:rsidP="00A620EB">
      <w:pPr>
        <w:pStyle w:val="Listenabsatz"/>
        <w:numPr>
          <w:ilvl w:val="0"/>
          <w:numId w:val="8"/>
        </w:numPr>
        <w:tabs>
          <w:tab w:val="left" w:pos="444"/>
        </w:tabs>
        <w:spacing w:before="120" w:line="252" w:lineRule="auto"/>
        <w:ind w:right="267" w:hanging="472"/>
        <w:rPr>
          <w:rFonts w:ascii="Arial" w:hAnsi="Arial" w:cs="Arial"/>
        </w:rPr>
      </w:pPr>
      <w:r w:rsidRPr="00606E6B">
        <w:rPr>
          <w:rFonts w:ascii="Arial" w:hAnsi="Arial" w:cs="Arial"/>
        </w:rPr>
        <w:t>Le/la/les résident/e/s</w:t>
      </w:r>
      <w:r w:rsidR="005700DC" w:rsidRPr="00606E6B">
        <w:rPr>
          <w:rFonts w:ascii="Arial" w:hAnsi="Arial" w:cs="Arial"/>
        </w:rPr>
        <w:t xml:space="preserve"> doit/vent verser, avant son/leur entrée dans l’institution, un dépôt de </w:t>
      </w:r>
      <w:r w:rsidR="00993E15">
        <w:rPr>
          <w:rFonts w:ascii="Arial" w:hAnsi="Arial" w:cs="Arial"/>
        </w:rPr>
        <w:t>F</w:t>
      </w:r>
      <w:r w:rsidR="00993E15" w:rsidRPr="00606E6B">
        <w:rPr>
          <w:rFonts w:ascii="Arial" w:hAnsi="Arial" w:cs="Arial"/>
        </w:rPr>
        <w:t>r</w:t>
      </w:r>
      <w:r w:rsidR="005700DC" w:rsidRPr="00606E6B">
        <w:rPr>
          <w:rFonts w:ascii="Arial" w:hAnsi="Arial" w:cs="Arial"/>
        </w:rPr>
        <w:t>. ______ sans intérêts pour les coûts des soins et autres prestations</w:t>
      </w:r>
      <w:r w:rsidR="003364C7" w:rsidRPr="00606E6B">
        <w:rPr>
          <w:rFonts w:ascii="Arial" w:hAnsi="Arial" w:cs="Arial"/>
        </w:rPr>
        <w:t>.</w:t>
      </w:r>
      <w:r w:rsidR="005700DC" w:rsidRPr="00606E6B">
        <w:rPr>
          <w:rFonts w:ascii="Arial" w:hAnsi="Arial" w:cs="Arial"/>
        </w:rPr>
        <w:t xml:space="preserve"> Le/la/les résident/e/s accepte/</w:t>
      </w:r>
      <w:r w:rsidR="00D826BD" w:rsidRPr="00606E6B">
        <w:rPr>
          <w:rFonts w:ascii="Arial" w:hAnsi="Arial" w:cs="Arial"/>
        </w:rPr>
        <w:t>nt</w:t>
      </w:r>
      <w:r w:rsidR="005700DC" w:rsidRPr="00606E6B">
        <w:rPr>
          <w:rFonts w:ascii="Arial" w:hAnsi="Arial" w:cs="Arial"/>
        </w:rPr>
        <w:t xml:space="preserve"> que ce dépôt puisse être utilisé, à la fin du contrat d’hébergement, pour le règlement d’engagements en suspens de sa/leur part. A la fin du contrat d’hébergement, le dépôt est versé aux ayant</w:t>
      </w:r>
      <w:r w:rsidR="00993E15">
        <w:rPr>
          <w:rFonts w:ascii="Arial" w:hAnsi="Arial" w:cs="Arial"/>
        </w:rPr>
        <w:t>s</w:t>
      </w:r>
      <w:r w:rsidR="005700DC" w:rsidRPr="00606E6B">
        <w:rPr>
          <w:rFonts w:ascii="Arial" w:hAnsi="Arial" w:cs="Arial"/>
        </w:rPr>
        <w:t xml:space="preserve"> droit.</w:t>
      </w:r>
    </w:p>
    <w:p w:rsidR="00320355" w:rsidRPr="00606E6B" w:rsidRDefault="005700DC" w:rsidP="00B0347F">
      <w:pPr>
        <w:pStyle w:val="Listenabsatz"/>
        <w:numPr>
          <w:ilvl w:val="0"/>
          <w:numId w:val="8"/>
        </w:numPr>
        <w:tabs>
          <w:tab w:val="left" w:pos="388"/>
        </w:tabs>
        <w:spacing w:before="120" w:line="252" w:lineRule="auto"/>
        <w:ind w:right="267" w:hanging="472"/>
        <w:rPr>
          <w:rFonts w:ascii="Arial" w:hAnsi="Arial" w:cs="Arial"/>
        </w:rPr>
      </w:pPr>
      <w:r w:rsidRPr="00606E6B">
        <w:rPr>
          <w:rFonts w:ascii="Arial" w:hAnsi="Arial" w:cs="Arial"/>
        </w:rPr>
        <w:t>Le/la/les résident/e/s prend/</w:t>
      </w:r>
      <w:proofErr w:type="spellStart"/>
      <w:r w:rsidRPr="00606E6B">
        <w:rPr>
          <w:rFonts w:ascii="Arial" w:hAnsi="Arial" w:cs="Arial"/>
        </w:rPr>
        <w:t>nent</w:t>
      </w:r>
      <w:proofErr w:type="spellEnd"/>
      <w:r w:rsidRPr="00606E6B">
        <w:rPr>
          <w:rFonts w:ascii="Arial" w:hAnsi="Arial" w:cs="Arial"/>
        </w:rPr>
        <w:t xml:space="preserve"> soin du logement. Il/</w:t>
      </w:r>
      <w:r w:rsidR="00993E15">
        <w:rPr>
          <w:rFonts w:ascii="Arial" w:hAnsi="Arial" w:cs="Arial"/>
        </w:rPr>
        <w:t>elle/ils</w:t>
      </w:r>
      <w:r w:rsidRPr="00606E6B">
        <w:rPr>
          <w:rFonts w:ascii="Arial" w:hAnsi="Arial" w:cs="Arial"/>
        </w:rPr>
        <w:t xml:space="preserve"> ne peut</w:t>
      </w:r>
      <w:r w:rsidR="00146D5C" w:rsidRPr="00606E6B">
        <w:rPr>
          <w:rFonts w:ascii="Arial" w:hAnsi="Arial" w:cs="Arial"/>
        </w:rPr>
        <w:t>/vent</w:t>
      </w:r>
      <w:r w:rsidRPr="00606E6B">
        <w:rPr>
          <w:rFonts w:ascii="Arial" w:hAnsi="Arial" w:cs="Arial"/>
        </w:rPr>
        <w:t xml:space="preserve"> procéder à des modifications du logement que d’entente avec la direction de l’institution, sans droit à la rémunération d’une éventuelle valeur ajoutée.</w:t>
      </w:r>
    </w:p>
    <w:p w:rsidR="00320355" w:rsidRPr="00606E6B" w:rsidRDefault="005700DC" w:rsidP="00B0347F">
      <w:pPr>
        <w:pStyle w:val="Listenabsatz"/>
        <w:numPr>
          <w:ilvl w:val="0"/>
          <w:numId w:val="8"/>
        </w:numPr>
        <w:tabs>
          <w:tab w:val="left" w:pos="388"/>
        </w:tabs>
        <w:spacing w:before="120" w:line="252" w:lineRule="auto"/>
        <w:ind w:right="267" w:hanging="472"/>
        <w:rPr>
          <w:rFonts w:ascii="Arial" w:hAnsi="Arial" w:cs="Arial"/>
        </w:rPr>
      </w:pPr>
      <w:r w:rsidRPr="00606E6B">
        <w:rPr>
          <w:rFonts w:ascii="Arial" w:hAnsi="Arial" w:cs="Arial"/>
        </w:rPr>
        <w:t>En cas de décès du/de la/des résident/e/s, le contrat d’hébergement prend fin après l</w:t>
      </w:r>
      <w:r w:rsidR="00CF52B7" w:rsidRPr="00606E6B">
        <w:rPr>
          <w:rFonts w:ascii="Arial" w:hAnsi="Arial" w:cs="Arial"/>
        </w:rPr>
        <w:t>e vidage</w:t>
      </w:r>
      <w:r w:rsidRPr="00606E6B">
        <w:rPr>
          <w:rFonts w:ascii="Arial" w:hAnsi="Arial" w:cs="Arial"/>
        </w:rPr>
        <w:t xml:space="preserve"> de la chambre, mais au plus tard 30 jours après le décès. Durant cette </w:t>
      </w:r>
      <w:r w:rsidR="00D826BD" w:rsidRPr="00606E6B">
        <w:rPr>
          <w:rFonts w:ascii="Arial" w:hAnsi="Arial" w:cs="Arial"/>
        </w:rPr>
        <w:t>période</w:t>
      </w:r>
      <w:r w:rsidRPr="00606E6B">
        <w:rPr>
          <w:rFonts w:ascii="Arial" w:hAnsi="Arial" w:cs="Arial"/>
        </w:rPr>
        <w:t>, seule la taxe d’hôtellerie est due, après déduction des coûts de restauration.</w:t>
      </w:r>
      <w:r w:rsidRPr="00606E6B">
        <w:rPr>
          <w:rFonts w:ascii="Arial" w:hAnsi="Arial" w:cs="Arial"/>
        </w:rPr>
        <w:br/>
        <w:t>Le/la/les résident/e/s veille</w:t>
      </w:r>
      <w:r w:rsidR="00157CB4" w:rsidRPr="00606E6B">
        <w:rPr>
          <w:rFonts w:ascii="Arial" w:hAnsi="Arial" w:cs="Arial"/>
        </w:rPr>
        <w:t>/</w:t>
      </w:r>
      <w:r w:rsidR="00D826BD" w:rsidRPr="00606E6B">
        <w:rPr>
          <w:rFonts w:ascii="Arial" w:hAnsi="Arial" w:cs="Arial"/>
        </w:rPr>
        <w:t>nt</w:t>
      </w:r>
      <w:r w:rsidRPr="00606E6B">
        <w:rPr>
          <w:rFonts w:ascii="Arial" w:hAnsi="Arial" w:cs="Arial"/>
        </w:rPr>
        <w:t xml:space="preserve"> à ce que ses héritiers </w:t>
      </w:r>
      <w:r w:rsidR="00CF52B7" w:rsidRPr="00606E6B">
        <w:rPr>
          <w:rFonts w:ascii="Arial" w:hAnsi="Arial" w:cs="Arial"/>
        </w:rPr>
        <w:t>vident</w:t>
      </w:r>
      <w:r w:rsidRPr="00606E6B">
        <w:rPr>
          <w:rFonts w:ascii="Arial" w:hAnsi="Arial" w:cs="Arial"/>
        </w:rPr>
        <w:t xml:space="preserve"> le logement. Si les héritiers ne s’acquittent pas de cette obligation, l’institution est en droit de faire </w:t>
      </w:r>
      <w:r w:rsidR="00CF52B7" w:rsidRPr="00606E6B">
        <w:rPr>
          <w:rFonts w:ascii="Arial" w:hAnsi="Arial" w:cs="Arial"/>
        </w:rPr>
        <w:t>vider</w:t>
      </w:r>
      <w:r w:rsidRPr="00606E6B">
        <w:rPr>
          <w:rFonts w:ascii="Arial" w:hAnsi="Arial" w:cs="Arial"/>
        </w:rPr>
        <w:t xml:space="preserve"> le logement aux frais des héritiers et d’entreposer tous les objets aux frais des héritiers.</w:t>
      </w:r>
    </w:p>
    <w:p w:rsidR="00320355" w:rsidRPr="00606E6B" w:rsidRDefault="005700DC" w:rsidP="00B0347F">
      <w:pPr>
        <w:pStyle w:val="Listenabsatz"/>
        <w:numPr>
          <w:ilvl w:val="0"/>
          <w:numId w:val="8"/>
        </w:numPr>
        <w:tabs>
          <w:tab w:val="left" w:pos="388"/>
        </w:tabs>
        <w:spacing w:before="120" w:line="252" w:lineRule="auto"/>
        <w:ind w:right="267" w:hanging="472"/>
        <w:rPr>
          <w:rFonts w:ascii="Arial" w:hAnsi="Arial" w:cs="Arial"/>
        </w:rPr>
      </w:pPr>
      <w:r w:rsidRPr="00606E6B">
        <w:rPr>
          <w:rFonts w:ascii="Arial" w:hAnsi="Arial" w:cs="Arial"/>
        </w:rPr>
        <w:t>Durant un séjour en hôpital ou en cure du/de la/des résident/e/s, seule la taxe d’hôtellerie est facturée, après déduction des coûts de restauration. Les jours d’entrée et de départ sont toutefois pleinement facturés au/à la/aux résident/e/s.</w:t>
      </w:r>
      <w:r w:rsidRPr="00606E6B">
        <w:rPr>
          <w:rFonts w:ascii="Arial" w:hAnsi="Arial" w:cs="Arial"/>
        </w:rPr>
        <w:br/>
        <w:t>S</w:t>
      </w:r>
      <w:r w:rsidR="00157CB4" w:rsidRPr="00606E6B">
        <w:rPr>
          <w:rFonts w:ascii="Arial" w:hAnsi="Arial" w:cs="Arial"/>
        </w:rPr>
        <w:t>i le/la/les résident/e/s s’</w:t>
      </w:r>
      <w:r w:rsidR="00D826BD" w:rsidRPr="00606E6B">
        <w:rPr>
          <w:rFonts w:ascii="Arial" w:hAnsi="Arial" w:cs="Arial"/>
        </w:rPr>
        <w:t>absente</w:t>
      </w:r>
      <w:r w:rsidR="00157CB4" w:rsidRPr="00606E6B">
        <w:rPr>
          <w:rFonts w:ascii="Arial" w:hAnsi="Arial" w:cs="Arial"/>
        </w:rPr>
        <w:t>/nt durant plus de deux jours en raison de vacances ou de visites à la famille, seule la taxe d’hôtellerie est facturée, après déduction des coûts de restauration à partir du troisième jour, pour autant que l’absence ait été communiquée à l’institution au moins trois jours calendaires à l’avance.</w:t>
      </w:r>
    </w:p>
    <w:p w:rsidR="00320355" w:rsidRPr="00606E6B" w:rsidRDefault="00696C99" w:rsidP="00B0347F">
      <w:pPr>
        <w:pStyle w:val="Listenabsatz"/>
        <w:numPr>
          <w:ilvl w:val="0"/>
          <w:numId w:val="8"/>
        </w:numPr>
        <w:tabs>
          <w:tab w:val="left" w:pos="388"/>
        </w:tabs>
        <w:spacing w:before="120" w:line="252" w:lineRule="auto"/>
        <w:ind w:right="267" w:hanging="472"/>
        <w:rPr>
          <w:rFonts w:ascii="Arial" w:hAnsi="Arial" w:cs="Arial"/>
          <w:b/>
        </w:rPr>
      </w:pPr>
      <w:r w:rsidRPr="00606E6B">
        <w:rPr>
          <w:rFonts w:ascii="Arial" w:hAnsi="Arial" w:cs="Arial"/>
          <w:b/>
        </w:rPr>
        <w:t>Les modifications des taxes d’hôtellerie et de soins doivent être justifié</w:t>
      </w:r>
      <w:r w:rsidR="00146D5C" w:rsidRPr="00606E6B">
        <w:rPr>
          <w:rFonts w:ascii="Arial" w:hAnsi="Arial" w:cs="Arial"/>
          <w:b/>
        </w:rPr>
        <w:t>e</w:t>
      </w:r>
      <w:r w:rsidRPr="00606E6B">
        <w:rPr>
          <w:rFonts w:ascii="Arial" w:hAnsi="Arial" w:cs="Arial"/>
          <w:b/>
        </w:rPr>
        <w:t>s et communiquées par écrit au/à la/aux résident/e/s, en respectant le délai de résiliation convenu. Si le/la/les résident/e/s n’accepte</w:t>
      </w:r>
      <w:r w:rsidR="00993E15">
        <w:rPr>
          <w:rFonts w:ascii="Arial" w:hAnsi="Arial" w:cs="Arial"/>
          <w:b/>
        </w:rPr>
        <w:t>/nt</w:t>
      </w:r>
      <w:r w:rsidRPr="00606E6B">
        <w:rPr>
          <w:rFonts w:ascii="Arial" w:hAnsi="Arial" w:cs="Arial"/>
          <w:b/>
        </w:rPr>
        <w:t xml:space="preserve"> pas la modification, il</w:t>
      </w:r>
      <w:r w:rsidR="00993E15">
        <w:rPr>
          <w:rFonts w:ascii="Arial" w:hAnsi="Arial" w:cs="Arial"/>
          <w:b/>
        </w:rPr>
        <w:t>/elle/ils</w:t>
      </w:r>
      <w:r w:rsidRPr="00606E6B">
        <w:rPr>
          <w:rFonts w:ascii="Arial" w:hAnsi="Arial" w:cs="Arial"/>
          <w:b/>
        </w:rPr>
        <w:t xml:space="preserve"> </w:t>
      </w:r>
      <w:r w:rsidR="00E43452" w:rsidRPr="00606E6B">
        <w:rPr>
          <w:rFonts w:ascii="Arial" w:hAnsi="Arial" w:cs="Arial"/>
          <w:b/>
        </w:rPr>
        <w:t>peut</w:t>
      </w:r>
      <w:r w:rsidR="00993E15">
        <w:rPr>
          <w:rFonts w:ascii="Arial" w:hAnsi="Arial" w:cs="Arial"/>
          <w:b/>
        </w:rPr>
        <w:t>/vent</w:t>
      </w:r>
      <w:r w:rsidR="00E43452" w:rsidRPr="00606E6B">
        <w:rPr>
          <w:rFonts w:ascii="Arial" w:hAnsi="Arial" w:cs="Arial"/>
          <w:b/>
        </w:rPr>
        <w:t xml:space="preserve"> résilier le contrat dans le délai convenu.</w:t>
      </w:r>
      <w:r w:rsidR="00E43452" w:rsidRPr="00606E6B">
        <w:rPr>
          <w:rFonts w:ascii="Arial" w:hAnsi="Arial" w:cs="Arial"/>
          <w:b/>
        </w:rPr>
        <w:br/>
        <w:t xml:space="preserve">En cas de nouvelle évaluation du degré de soins requis avec prescription médicale, la taxe de soins est immédiatement modifiée, sur la base du </w:t>
      </w:r>
      <w:r w:rsidR="00CF52B7" w:rsidRPr="00606E6B">
        <w:rPr>
          <w:rFonts w:ascii="Arial" w:hAnsi="Arial" w:cs="Arial"/>
          <w:b/>
        </w:rPr>
        <w:t>règlement tarifaire</w:t>
      </w:r>
      <w:r w:rsidR="00E43452" w:rsidRPr="00606E6B">
        <w:rPr>
          <w:rFonts w:ascii="Arial" w:hAnsi="Arial" w:cs="Arial"/>
          <w:b/>
        </w:rPr>
        <w:t xml:space="preserve"> applicable.</w:t>
      </w:r>
    </w:p>
    <w:p w:rsidR="00320355" w:rsidRPr="00606E6B" w:rsidRDefault="00D826BD" w:rsidP="00B0347F">
      <w:pPr>
        <w:pStyle w:val="Listenabsatz"/>
        <w:numPr>
          <w:ilvl w:val="0"/>
          <w:numId w:val="8"/>
        </w:numPr>
        <w:tabs>
          <w:tab w:val="left" w:pos="388"/>
        </w:tabs>
        <w:spacing w:before="120" w:line="252" w:lineRule="auto"/>
        <w:ind w:right="267" w:hanging="472"/>
        <w:rPr>
          <w:rFonts w:ascii="Arial" w:hAnsi="Arial" w:cs="Arial"/>
        </w:rPr>
      </w:pPr>
      <w:r w:rsidRPr="00606E6B">
        <w:rPr>
          <w:rFonts w:ascii="Arial" w:hAnsi="Arial" w:cs="Arial"/>
        </w:rPr>
        <w:t xml:space="preserve">L’institution s’engage à ne limiter la liberté de mouvement du/de la/des résident/e/s incapable/s de discernement que si des mesures moins drastiques ne suffisant pas ou paraissent d’emblée insuffisantes et que ces mesures servent à écarter de graves dangers pour </w:t>
      </w:r>
      <w:r w:rsidR="00146D5C" w:rsidRPr="00606E6B">
        <w:rPr>
          <w:rFonts w:ascii="Arial" w:hAnsi="Arial" w:cs="Arial"/>
        </w:rPr>
        <w:t>l</w:t>
      </w:r>
      <w:r w:rsidRPr="00606E6B">
        <w:rPr>
          <w:rFonts w:ascii="Arial" w:hAnsi="Arial" w:cs="Arial"/>
        </w:rPr>
        <w:t xml:space="preserve">a vie ou l’intégrité physique du/de la/des résident/e/s ou de tiers ou à éviter de graves perturbations de la vie communautaire dans l’institution. </w:t>
      </w:r>
      <w:r w:rsidR="00620036" w:rsidRPr="00606E6B">
        <w:rPr>
          <w:rFonts w:ascii="Arial" w:hAnsi="Arial" w:cs="Arial"/>
        </w:rPr>
        <w:t xml:space="preserve">Avant l’application des mesures limitant la liberté de mouvement, ces mesures sont expliquées au/à la/aux résident/e/s ainsi qu’au représentant habilité, et cette explication est consignée dans un procès-verbal. Dans ce dernier, on consignera également le but, le type et la durée des mesures limitant la liberté de mouvement. Le représentant habilité peut à tout moment déposer par écrit une réclamation contre ces mesures auprès de l’autorité de la </w:t>
      </w:r>
      <w:r w:rsidRPr="00606E6B">
        <w:rPr>
          <w:rFonts w:ascii="Arial" w:hAnsi="Arial" w:cs="Arial"/>
        </w:rPr>
        <w:t>protection</w:t>
      </w:r>
      <w:r w:rsidR="00620036" w:rsidRPr="00606E6B">
        <w:rPr>
          <w:rFonts w:ascii="Arial" w:hAnsi="Arial" w:cs="Arial"/>
        </w:rPr>
        <w:t xml:space="preserve"> de l’adulte. L’institution s’engage à respecter la personnalité de la personne incapable de discernement et favorise, dans la mesure du possible, des contacts en dehors de l’institution. En l’absence d’assistance, l’institution est tenue d’informer l’autorité de protection de l’adulte. </w:t>
      </w:r>
    </w:p>
    <w:p w:rsidR="00320355" w:rsidRPr="00606E6B" w:rsidRDefault="008B5694" w:rsidP="00CF7D36">
      <w:pPr>
        <w:pStyle w:val="Listenabsatz"/>
        <w:numPr>
          <w:ilvl w:val="0"/>
          <w:numId w:val="8"/>
        </w:numPr>
        <w:tabs>
          <w:tab w:val="left" w:pos="388"/>
        </w:tabs>
        <w:spacing w:before="120" w:line="252" w:lineRule="auto"/>
        <w:ind w:right="267" w:hanging="472"/>
        <w:rPr>
          <w:rFonts w:ascii="Arial" w:hAnsi="Arial" w:cs="Arial"/>
        </w:rPr>
      </w:pPr>
      <w:r w:rsidRPr="00606E6B">
        <w:rPr>
          <w:rFonts w:ascii="Arial" w:hAnsi="Arial" w:cs="Arial"/>
        </w:rPr>
        <w:lastRenderedPageBreak/>
        <w:t xml:space="preserve">Le/la/les résident/e/s est/sont responsable/s de la sécurité des objets qu’il/elle/ils </w:t>
      </w:r>
      <w:r w:rsidR="006A3329">
        <w:rPr>
          <w:rFonts w:ascii="Arial" w:hAnsi="Arial" w:cs="Arial"/>
        </w:rPr>
        <w:t>a/</w:t>
      </w:r>
      <w:r w:rsidRPr="00606E6B">
        <w:rPr>
          <w:rFonts w:ascii="Arial" w:hAnsi="Arial" w:cs="Arial"/>
        </w:rPr>
        <w:t xml:space="preserve">ont apportés et veille/nt à conclure une assurance mobilier. Le mobilier personnel, l’inventaire du ménage et les objets de valeur du/de la/des </w:t>
      </w:r>
      <w:r w:rsidR="00D826BD" w:rsidRPr="00606E6B">
        <w:rPr>
          <w:rFonts w:ascii="Arial" w:hAnsi="Arial" w:cs="Arial"/>
        </w:rPr>
        <w:t>résident</w:t>
      </w:r>
      <w:r w:rsidRPr="00606E6B">
        <w:rPr>
          <w:rFonts w:ascii="Arial" w:hAnsi="Arial" w:cs="Arial"/>
        </w:rPr>
        <w:t>/e/s ne sont pas assurés par l’institution. L’institution décline toute responsabilité pour l’argent liquide, les objets personnels et les objets de valeur.</w:t>
      </w:r>
      <w:r w:rsidRPr="00606E6B">
        <w:rPr>
          <w:rFonts w:ascii="Arial" w:hAnsi="Arial" w:cs="Arial"/>
        </w:rPr>
        <w:br/>
        <w:t>Le/la/les résident/e/</w:t>
      </w:r>
      <w:r w:rsidR="006A3329">
        <w:rPr>
          <w:rFonts w:ascii="Arial" w:hAnsi="Arial" w:cs="Arial"/>
        </w:rPr>
        <w:t>s</w:t>
      </w:r>
      <w:r w:rsidRPr="00606E6B">
        <w:rPr>
          <w:rFonts w:ascii="Arial" w:hAnsi="Arial" w:cs="Arial"/>
        </w:rPr>
        <w:t xml:space="preserve"> s’engage/nt à conclure une assurance ou à prolonger une assurance RC et contre le vol par effraction.</w:t>
      </w:r>
    </w:p>
    <w:p w:rsidR="00320355" w:rsidRPr="00606E6B" w:rsidRDefault="00CF52B7" w:rsidP="00CF7D36">
      <w:pPr>
        <w:pStyle w:val="Listenabsatz"/>
        <w:numPr>
          <w:ilvl w:val="0"/>
          <w:numId w:val="8"/>
        </w:numPr>
        <w:tabs>
          <w:tab w:val="left" w:pos="388"/>
        </w:tabs>
        <w:spacing w:before="120" w:line="252" w:lineRule="auto"/>
        <w:ind w:right="267" w:hanging="472"/>
        <w:rPr>
          <w:rFonts w:ascii="Arial" w:hAnsi="Arial" w:cs="Arial"/>
        </w:rPr>
      </w:pPr>
      <w:r w:rsidRPr="00606E6B">
        <w:rPr>
          <w:rFonts w:ascii="Arial" w:hAnsi="Arial" w:cs="Arial"/>
        </w:rPr>
        <w:t xml:space="preserve">En cas de résiliation, le logement doit être remis par le/la/les résident/e/s en bon état </w:t>
      </w:r>
      <w:r w:rsidR="006A3329" w:rsidRPr="00606E6B">
        <w:rPr>
          <w:rFonts w:ascii="Arial" w:hAnsi="Arial" w:cs="Arial"/>
        </w:rPr>
        <w:t>e</w:t>
      </w:r>
      <w:r w:rsidR="006A3329">
        <w:rPr>
          <w:rFonts w:ascii="Arial" w:hAnsi="Arial" w:cs="Arial"/>
        </w:rPr>
        <w:t>t</w:t>
      </w:r>
      <w:r w:rsidR="006A3329" w:rsidRPr="00606E6B">
        <w:rPr>
          <w:rFonts w:ascii="Arial" w:hAnsi="Arial" w:cs="Arial"/>
        </w:rPr>
        <w:t xml:space="preserve"> </w:t>
      </w:r>
      <w:r w:rsidRPr="00606E6B">
        <w:rPr>
          <w:rFonts w:ascii="Arial" w:hAnsi="Arial" w:cs="Arial"/>
        </w:rPr>
        <w:t xml:space="preserve">entièrement vidé. D’éventuels dommages au logement causés par le/la/les résident/e/s peuvent être compensés par le dépôt versé à l’institution. Les clés doivent être remises à l’administration. Le nettoyage est facturé selon </w:t>
      </w:r>
      <w:r w:rsidR="00146D5C" w:rsidRPr="00606E6B">
        <w:rPr>
          <w:rFonts w:ascii="Arial" w:hAnsi="Arial" w:cs="Arial"/>
        </w:rPr>
        <w:t xml:space="preserve">la </w:t>
      </w:r>
      <w:r w:rsidRPr="00606E6B">
        <w:rPr>
          <w:rFonts w:ascii="Arial" w:hAnsi="Arial" w:cs="Arial"/>
        </w:rPr>
        <w:t>liste de</w:t>
      </w:r>
      <w:r w:rsidR="00146D5C" w:rsidRPr="00606E6B">
        <w:rPr>
          <w:rFonts w:ascii="Arial" w:hAnsi="Arial" w:cs="Arial"/>
        </w:rPr>
        <w:t>s</w:t>
      </w:r>
      <w:r w:rsidRPr="00606E6B">
        <w:rPr>
          <w:rFonts w:ascii="Arial" w:hAnsi="Arial" w:cs="Arial"/>
        </w:rPr>
        <w:t xml:space="preserve"> prix ou </w:t>
      </w:r>
      <w:r w:rsidR="00146D5C" w:rsidRPr="00606E6B">
        <w:rPr>
          <w:rFonts w:ascii="Arial" w:hAnsi="Arial" w:cs="Arial"/>
        </w:rPr>
        <w:t xml:space="preserve">le </w:t>
      </w:r>
      <w:r w:rsidRPr="00606E6B">
        <w:rPr>
          <w:rFonts w:ascii="Arial" w:hAnsi="Arial" w:cs="Arial"/>
        </w:rPr>
        <w:t>règlement tarifaire.</w:t>
      </w:r>
    </w:p>
    <w:p w:rsidR="004E70CB" w:rsidRPr="00606E6B" w:rsidRDefault="00CF52B7" w:rsidP="00B0347F">
      <w:pPr>
        <w:pStyle w:val="Listenabsatz"/>
        <w:numPr>
          <w:ilvl w:val="0"/>
          <w:numId w:val="8"/>
        </w:numPr>
        <w:tabs>
          <w:tab w:val="left" w:pos="1227"/>
        </w:tabs>
        <w:spacing w:before="120" w:line="252" w:lineRule="auto"/>
        <w:ind w:right="267" w:hanging="472"/>
        <w:rPr>
          <w:rFonts w:ascii="Arial" w:hAnsi="Arial" w:cs="Arial"/>
        </w:rPr>
      </w:pPr>
      <w:r w:rsidRPr="00606E6B">
        <w:rPr>
          <w:rFonts w:ascii="Arial" w:hAnsi="Arial" w:cs="Arial"/>
          <w:b/>
        </w:rPr>
        <w:t xml:space="preserve">Par sa/leur signature, le/la/les résident/e/s déclare/nt accepter les conditions du présent contrat d’hébergement ainsi que la réception des documents ci-après, qui font partie </w:t>
      </w:r>
      <w:r w:rsidR="00D826BD" w:rsidRPr="00606E6B">
        <w:rPr>
          <w:rFonts w:ascii="Arial" w:hAnsi="Arial" w:cs="Arial"/>
          <w:b/>
        </w:rPr>
        <w:t>intégrante</w:t>
      </w:r>
      <w:r w:rsidRPr="00606E6B">
        <w:rPr>
          <w:rFonts w:ascii="Arial" w:hAnsi="Arial" w:cs="Arial"/>
          <w:b/>
        </w:rPr>
        <w:t xml:space="preserve"> du présent contrat :</w:t>
      </w:r>
    </w:p>
    <w:p w:rsidR="004E70CB" w:rsidRPr="00606E6B" w:rsidRDefault="00D826BD" w:rsidP="00B0347F">
      <w:pPr>
        <w:pStyle w:val="Listenabsatz"/>
        <w:numPr>
          <w:ilvl w:val="1"/>
          <w:numId w:val="7"/>
        </w:numPr>
        <w:tabs>
          <w:tab w:val="left" w:pos="3686"/>
        </w:tabs>
        <w:spacing w:before="120" w:line="252" w:lineRule="auto"/>
        <w:ind w:left="1984" w:right="833" w:hanging="472"/>
        <w:rPr>
          <w:rFonts w:ascii="Arial" w:hAnsi="Arial" w:cs="Arial"/>
          <w:b/>
        </w:rPr>
      </w:pPr>
      <w:r w:rsidRPr="00606E6B">
        <w:rPr>
          <w:rFonts w:ascii="Arial" w:hAnsi="Arial" w:cs="Arial"/>
          <w:b/>
        </w:rPr>
        <w:t>Règlement</w:t>
      </w:r>
      <w:r w:rsidR="00CF52B7" w:rsidRPr="00606E6B">
        <w:rPr>
          <w:rFonts w:ascii="Arial" w:hAnsi="Arial" w:cs="Arial"/>
          <w:b/>
        </w:rPr>
        <w:t xml:space="preserve"> tarifaire</w:t>
      </w:r>
    </w:p>
    <w:p w:rsidR="004E70CB" w:rsidRPr="00606E6B" w:rsidRDefault="00CF52B7" w:rsidP="00B0347F">
      <w:pPr>
        <w:pStyle w:val="Listenabsatz"/>
        <w:numPr>
          <w:ilvl w:val="1"/>
          <w:numId w:val="7"/>
        </w:numPr>
        <w:tabs>
          <w:tab w:val="left" w:pos="3686"/>
        </w:tabs>
        <w:spacing w:before="120" w:line="252" w:lineRule="auto"/>
        <w:ind w:left="1984" w:right="833" w:hanging="472"/>
        <w:rPr>
          <w:rFonts w:ascii="Arial" w:hAnsi="Arial" w:cs="Arial"/>
          <w:b/>
        </w:rPr>
      </w:pPr>
      <w:r w:rsidRPr="00606E6B">
        <w:rPr>
          <w:rFonts w:ascii="Arial" w:hAnsi="Arial" w:cs="Arial"/>
          <w:b/>
        </w:rPr>
        <w:t>Règlement de la taxe</w:t>
      </w:r>
    </w:p>
    <w:p w:rsidR="004E70CB" w:rsidRPr="00606E6B" w:rsidRDefault="00CF52B7" w:rsidP="00B0347F">
      <w:pPr>
        <w:pStyle w:val="Listenabsatz"/>
        <w:numPr>
          <w:ilvl w:val="1"/>
          <w:numId w:val="7"/>
        </w:numPr>
        <w:tabs>
          <w:tab w:val="left" w:pos="3686"/>
        </w:tabs>
        <w:spacing w:before="120" w:line="252" w:lineRule="auto"/>
        <w:ind w:left="1984" w:right="833" w:hanging="472"/>
        <w:rPr>
          <w:rFonts w:ascii="Arial" w:hAnsi="Arial" w:cs="Arial"/>
          <w:b/>
        </w:rPr>
      </w:pPr>
      <w:r w:rsidRPr="00606E6B">
        <w:rPr>
          <w:rFonts w:ascii="Arial" w:hAnsi="Arial" w:cs="Arial"/>
          <w:b/>
        </w:rPr>
        <w:t>Feuille d’information</w:t>
      </w:r>
    </w:p>
    <w:p w:rsidR="004E70CB" w:rsidRPr="00606E6B" w:rsidRDefault="00CF52B7" w:rsidP="00B0347F">
      <w:pPr>
        <w:pStyle w:val="Listenabsatz"/>
        <w:numPr>
          <w:ilvl w:val="1"/>
          <w:numId w:val="7"/>
        </w:numPr>
        <w:tabs>
          <w:tab w:val="left" w:pos="3686"/>
        </w:tabs>
        <w:spacing w:before="120" w:line="252" w:lineRule="auto"/>
        <w:ind w:left="1984" w:right="833" w:hanging="472"/>
        <w:rPr>
          <w:rFonts w:ascii="Arial" w:hAnsi="Arial" w:cs="Arial"/>
          <w:b/>
        </w:rPr>
      </w:pPr>
      <w:r w:rsidRPr="00606E6B">
        <w:rPr>
          <w:rFonts w:ascii="Arial" w:hAnsi="Arial" w:cs="Arial"/>
          <w:b/>
        </w:rPr>
        <w:t>Image directrice</w:t>
      </w:r>
    </w:p>
    <w:p w:rsidR="00320355" w:rsidRPr="00606E6B" w:rsidRDefault="004E70CB" w:rsidP="00B0347F">
      <w:pPr>
        <w:pStyle w:val="Listenabsatz"/>
        <w:numPr>
          <w:ilvl w:val="1"/>
          <w:numId w:val="7"/>
        </w:numPr>
        <w:tabs>
          <w:tab w:val="left" w:pos="3686"/>
        </w:tabs>
        <w:spacing w:before="120" w:line="252" w:lineRule="auto"/>
        <w:ind w:left="1984" w:right="833" w:hanging="472"/>
        <w:rPr>
          <w:rFonts w:ascii="Arial" w:hAnsi="Arial" w:cs="Arial"/>
          <w:b/>
        </w:rPr>
      </w:pPr>
      <w:r w:rsidRPr="00606E6B">
        <w:rPr>
          <w:rFonts w:ascii="Arial" w:hAnsi="Arial" w:cs="Arial"/>
          <w:b/>
        </w:rPr>
        <w:t>____________________</w:t>
      </w:r>
    </w:p>
    <w:p w:rsidR="00320355" w:rsidRPr="00606E6B" w:rsidRDefault="00CF52B7" w:rsidP="0042013C">
      <w:pPr>
        <w:pStyle w:val="Listenabsatz"/>
        <w:numPr>
          <w:ilvl w:val="0"/>
          <w:numId w:val="8"/>
        </w:numPr>
        <w:tabs>
          <w:tab w:val="left" w:pos="388"/>
        </w:tabs>
        <w:spacing w:before="120" w:line="252" w:lineRule="auto"/>
        <w:ind w:right="267" w:hanging="472"/>
        <w:rPr>
          <w:rFonts w:ascii="Arial" w:hAnsi="Arial" w:cs="Arial"/>
        </w:rPr>
      </w:pPr>
      <w:r w:rsidRPr="00606E6B">
        <w:rPr>
          <w:rFonts w:ascii="Arial" w:hAnsi="Arial" w:cs="Arial"/>
        </w:rPr>
        <w:t xml:space="preserve">Par sa/leur signature, le/la/les résident/e/s déclare/nt accepter que les données personnelles relatives à l’état de santé soient saisies et conservées électroniquement dans le cadre de l’évaluation des </w:t>
      </w:r>
      <w:r w:rsidR="00146D5C" w:rsidRPr="00606E6B">
        <w:rPr>
          <w:rFonts w:ascii="Arial" w:hAnsi="Arial" w:cs="Arial"/>
        </w:rPr>
        <w:t>soins requis</w:t>
      </w:r>
      <w:r w:rsidR="003364C7" w:rsidRPr="00606E6B">
        <w:rPr>
          <w:rFonts w:ascii="Arial" w:hAnsi="Arial" w:cs="Arial"/>
        </w:rPr>
        <w:t>.</w:t>
      </w:r>
    </w:p>
    <w:p w:rsidR="00320355" w:rsidRPr="00606E6B" w:rsidRDefault="00CF52B7" w:rsidP="0042013C">
      <w:pPr>
        <w:pStyle w:val="Listenabsatz"/>
        <w:numPr>
          <w:ilvl w:val="0"/>
          <w:numId w:val="8"/>
        </w:numPr>
        <w:tabs>
          <w:tab w:val="left" w:pos="388"/>
        </w:tabs>
        <w:spacing w:before="120" w:line="252" w:lineRule="auto"/>
        <w:ind w:right="267" w:hanging="472"/>
        <w:rPr>
          <w:rFonts w:ascii="Arial" w:hAnsi="Arial" w:cs="Arial"/>
        </w:rPr>
      </w:pPr>
      <w:r w:rsidRPr="00606E6B">
        <w:rPr>
          <w:rFonts w:ascii="Arial" w:hAnsi="Arial" w:cs="Arial"/>
        </w:rPr>
        <w:t xml:space="preserve">En présence d’un dossier électronique du patient (DEP), le/la/les résident/e/s informe/nt l’institution des droit d’accès, afin </w:t>
      </w:r>
      <w:r w:rsidR="00243A0F" w:rsidRPr="00606E6B">
        <w:rPr>
          <w:rFonts w:ascii="Arial" w:hAnsi="Arial" w:cs="Arial"/>
        </w:rPr>
        <w:t>que celle-ci puisse disposer des documents nécessaires pour assurer des soins optimaux et s’</w:t>
      </w:r>
      <w:r w:rsidR="00D826BD" w:rsidRPr="00606E6B">
        <w:rPr>
          <w:rFonts w:ascii="Arial" w:hAnsi="Arial" w:cs="Arial"/>
        </w:rPr>
        <w:t>acquitter</w:t>
      </w:r>
      <w:r w:rsidR="00243A0F" w:rsidRPr="00606E6B">
        <w:rPr>
          <w:rFonts w:ascii="Arial" w:hAnsi="Arial" w:cs="Arial"/>
        </w:rPr>
        <w:t xml:space="preserve"> de ses obligations, conformément aux dispositions relatives au DEP.</w:t>
      </w:r>
      <w:r w:rsidR="00DE4F88" w:rsidRPr="00606E6B">
        <w:rPr>
          <w:rFonts w:ascii="Arial" w:hAnsi="Arial" w:cs="Arial"/>
        </w:rPr>
        <w:t xml:space="preserve"> Dans ce cadre, l’institution se base sur les législations nationales et cantonales, ainsi que sur les recommandations des autorités. L’institution s’assure que les données personnelles – y compris concernant le dossier du patient – sont gérées conformément à la législation relative à la protection des données.</w:t>
      </w:r>
    </w:p>
    <w:p w:rsidR="00FE3FF2" w:rsidRDefault="006755AA" w:rsidP="00910E08">
      <w:pPr>
        <w:pStyle w:val="Listenabsatz"/>
        <w:numPr>
          <w:ilvl w:val="0"/>
          <w:numId w:val="8"/>
        </w:numPr>
        <w:tabs>
          <w:tab w:val="left" w:pos="388"/>
        </w:tabs>
        <w:spacing w:before="120" w:line="252" w:lineRule="auto"/>
        <w:ind w:right="267" w:hanging="472"/>
        <w:rPr>
          <w:rFonts w:ascii="Arial" w:hAnsi="Arial" w:cs="Arial"/>
        </w:rPr>
      </w:pPr>
      <w:r w:rsidRPr="00FE3FF2">
        <w:rPr>
          <w:rFonts w:ascii="Arial" w:hAnsi="Arial" w:cs="Arial"/>
        </w:rPr>
        <w:t>Par sa/leur signature, le/la/les résident/e/s déclare/nt prendre connaissance et accepter que l’institution puisse, dans certains cas et sur demande correspondante de l’assureur, autoriser ce dernier à consulter le dossier du patient. La consultation du dossier sert à contrôler la facturation et le degré de soins requis.</w:t>
      </w:r>
      <w:r w:rsidRPr="00FE3FF2">
        <w:rPr>
          <w:rFonts w:ascii="Arial" w:hAnsi="Arial" w:cs="Arial"/>
        </w:rPr>
        <w:br/>
        <w:t xml:space="preserve">Le/la/les résident/e/s a/ont le droit de restreindre la consultation du dossier au médecin de confiance de l’assureur. </w:t>
      </w:r>
      <w:r w:rsidR="008B6169" w:rsidRPr="00FE3FF2">
        <w:rPr>
          <w:rFonts w:ascii="Arial" w:hAnsi="Arial" w:cs="Arial"/>
        </w:rPr>
        <w:t>Si il/elle/</w:t>
      </w:r>
      <w:proofErr w:type="gramStart"/>
      <w:r w:rsidR="008B6169" w:rsidRPr="00FE3FF2">
        <w:rPr>
          <w:rFonts w:ascii="Arial" w:hAnsi="Arial" w:cs="Arial"/>
        </w:rPr>
        <w:t>ils renonce/</w:t>
      </w:r>
      <w:proofErr w:type="gramEnd"/>
      <w:r w:rsidR="008B6169" w:rsidRPr="00FE3FF2">
        <w:rPr>
          <w:rFonts w:ascii="Arial" w:hAnsi="Arial" w:cs="Arial"/>
        </w:rPr>
        <w:t xml:space="preserve">nt à faire valoir ce droit, l’institution peut autoriser l’administration de l’assureur à consulter le dossier. Dans ce cas, le/la/les résident/e/s délie/nt l’institution du secret médical et de son obligation de garder le secret. </w:t>
      </w:r>
      <w:r w:rsidRPr="00FE3FF2">
        <w:rPr>
          <w:rFonts w:ascii="Arial" w:hAnsi="Arial" w:cs="Arial"/>
        </w:rPr>
        <w:br/>
      </w:r>
    </w:p>
    <w:p w:rsidR="006C3D96" w:rsidRPr="00FE3FF2" w:rsidRDefault="004D7868" w:rsidP="00910E08">
      <w:pPr>
        <w:pStyle w:val="Listenabsatz"/>
        <w:numPr>
          <w:ilvl w:val="0"/>
          <w:numId w:val="8"/>
        </w:numPr>
        <w:tabs>
          <w:tab w:val="left" w:pos="388"/>
        </w:tabs>
        <w:spacing w:before="120" w:line="252" w:lineRule="auto"/>
        <w:ind w:right="267" w:hanging="472"/>
        <w:rPr>
          <w:rFonts w:ascii="Arial" w:hAnsi="Arial" w:cs="Arial"/>
        </w:rPr>
      </w:pPr>
      <w:r w:rsidRPr="00FE3FF2">
        <w:rPr>
          <w:rFonts w:ascii="Arial" w:hAnsi="Arial" w:cs="Arial"/>
        </w:rPr>
        <w:t>La personne légitimée par un mandat pour cause d’inaptitude doit remettre à l’institution une copie de l’acte de l’autorité de protection de l’adulte. Dans ce document sont précisées les compétences de la personne désignée</w:t>
      </w:r>
      <w:r w:rsidR="006C3D96" w:rsidRPr="00FE3FF2">
        <w:rPr>
          <w:rFonts w:ascii="Arial" w:hAnsi="Arial" w:cs="Arial"/>
        </w:rPr>
        <w:t>.</w:t>
      </w:r>
      <w:r w:rsidRPr="00FE3FF2">
        <w:rPr>
          <w:rFonts w:ascii="Arial" w:hAnsi="Arial" w:cs="Arial"/>
        </w:rPr>
        <w:t xml:space="preserve"> L’existence d’un mandat pour cause d’inaptitude à l’office de l’état civil ou d’une copie de celui-ci ne suffit pas pour justifier, face à l’institution, la </w:t>
      </w:r>
      <w:r w:rsidR="00D826BD" w:rsidRPr="00FE3FF2">
        <w:rPr>
          <w:rFonts w:ascii="Arial" w:hAnsi="Arial" w:cs="Arial"/>
        </w:rPr>
        <w:t>légitimation</w:t>
      </w:r>
      <w:r w:rsidRPr="00FE3FF2">
        <w:rPr>
          <w:rFonts w:ascii="Arial" w:hAnsi="Arial" w:cs="Arial"/>
        </w:rPr>
        <w:t xml:space="preserve"> de la personne chargée du mandat pour cause d’inaptitude.</w:t>
      </w:r>
    </w:p>
    <w:p w:rsidR="00320355" w:rsidRPr="00606E6B" w:rsidRDefault="004D7868" w:rsidP="004A6FF6">
      <w:pPr>
        <w:pStyle w:val="Listenabsatz"/>
        <w:numPr>
          <w:ilvl w:val="0"/>
          <w:numId w:val="8"/>
        </w:numPr>
        <w:tabs>
          <w:tab w:val="left" w:pos="388"/>
        </w:tabs>
        <w:spacing w:before="120" w:line="252" w:lineRule="auto"/>
        <w:ind w:right="267" w:hanging="472"/>
        <w:rPr>
          <w:rFonts w:ascii="Arial" w:hAnsi="Arial" w:cs="Arial"/>
        </w:rPr>
      </w:pPr>
      <w:r w:rsidRPr="00606E6B">
        <w:rPr>
          <w:rFonts w:ascii="Arial" w:hAnsi="Arial" w:cs="Arial"/>
        </w:rPr>
        <w:lastRenderedPageBreak/>
        <w:t xml:space="preserve">Le/la/les résident/e/s est/sont encouragé/e/s, mais non contraint/e/s à rédiger un mandat pour cause d’inaptitude ou des directives anticipées du patient et </w:t>
      </w:r>
      <w:r w:rsidR="006D5C91">
        <w:rPr>
          <w:rFonts w:ascii="Arial" w:hAnsi="Arial" w:cs="Arial"/>
        </w:rPr>
        <w:t>à</w:t>
      </w:r>
      <w:r w:rsidR="006D5C91" w:rsidRPr="00606E6B">
        <w:rPr>
          <w:rFonts w:ascii="Arial" w:hAnsi="Arial" w:cs="Arial"/>
        </w:rPr>
        <w:t xml:space="preserve"> </w:t>
      </w:r>
      <w:r w:rsidRPr="00606E6B">
        <w:rPr>
          <w:rFonts w:ascii="Arial" w:hAnsi="Arial" w:cs="Arial"/>
        </w:rPr>
        <w:t>transmettre leur contenu à l’institution. Ce n’est que si l’institution connaît leur contenu qu’elle pourra agir en conséquence.</w:t>
      </w:r>
    </w:p>
    <w:p w:rsidR="006C3D96" w:rsidRPr="00606E6B" w:rsidRDefault="004D7868" w:rsidP="004A6FF6">
      <w:pPr>
        <w:pStyle w:val="Listenabsatz"/>
        <w:numPr>
          <w:ilvl w:val="0"/>
          <w:numId w:val="8"/>
        </w:numPr>
        <w:tabs>
          <w:tab w:val="left" w:pos="388"/>
        </w:tabs>
        <w:spacing w:before="120" w:line="252" w:lineRule="auto"/>
        <w:ind w:right="267" w:hanging="472"/>
        <w:rPr>
          <w:rFonts w:ascii="Arial" w:hAnsi="Arial" w:cs="Arial"/>
        </w:rPr>
      </w:pPr>
      <w:r w:rsidRPr="00606E6B">
        <w:rPr>
          <w:rFonts w:ascii="Arial" w:hAnsi="Arial" w:cs="Arial"/>
        </w:rPr>
        <w:t>Les chances de succès d’une tentative de réanimation après une défaillance cardiovasculaire sont très faibles, notamment chez les personnes âgées. L’institution renonce donc en principe à toute tentative de réanimation, à moins que le/la/les résident/e/s le souhaite</w:t>
      </w:r>
      <w:r w:rsidR="009E4B50" w:rsidRPr="00606E6B">
        <w:rPr>
          <w:rFonts w:ascii="Arial" w:hAnsi="Arial" w:cs="Arial"/>
        </w:rPr>
        <w:t>/</w:t>
      </w:r>
      <w:r w:rsidRPr="00606E6B">
        <w:rPr>
          <w:rFonts w:ascii="Arial" w:hAnsi="Arial" w:cs="Arial"/>
        </w:rPr>
        <w:t>nt expressément et que l’institution puisse effectivement la fournir dans le cas d’espèce. En revanche, des traitements palliatifs ou des accompagnements sont réalisés jusqu’en fin de vie.</w:t>
      </w:r>
    </w:p>
    <w:p w:rsidR="00320355" w:rsidRPr="00606E6B" w:rsidRDefault="004D7868" w:rsidP="004A6FF6">
      <w:pPr>
        <w:pStyle w:val="Listenabsatz"/>
        <w:numPr>
          <w:ilvl w:val="0"/>
          <w:numId w:val="8"/>
        </w:numPr>
        <w:tabs>
          <w:tab w:val="left" w:pos="388"/>
        </w:tabs>
        <w:spacing w:before="120" w:line="252" w:lineRule="auto"/>
        <w:ind w:right="267" w:hanging="472"/>
        <w:rPr>
          <w:rFonts w:ascii="Arial" w:hAnsi="Arial" w:cs="Arial"/>
        </w:rPr>
      </w:pPr>
      <w:r w:rsidRPr="00606E6B">
        <w:rPr>
          <w:rFonts w:ascii="Arial" w:hAnsi="Arial" w:cs="Arial"/>
        </w:rPr>
        <w:t>Le/la/les résident/e/s et son/sa/leur représentant</w:t>
      </w:r>
      <w:r w:rsidR="006D5C91">
        <w:rPr>
          <w:rFonts w:ascii="Arial" w:hAnsi="Arial" w:cs="Arial"/>
        </w:rPr>
        <w:t>/e</w:t>
      </w:r>
      <w:r w:rsidRPr="00606E6B">
        <w:rPr>
          <w:rFonts w:ascii="Arial" w:hAnsi="Arial" w:cs="Arial"/>
        </w:rPr>
        <w:t xml:space="preserve"> </w:t>
      </w:r>
      <w:r w:rsidR="009E4B50" w:rsidRPr="00606E6B">
        <w:rPr>
          <w:rFonts w:ascii="Arial" w:hAnsi="Arial" w:cs="Arial"/>
        </w:rPr>
        <w:t>sont</w:t>
      </w:r>
      <w:r w:rsidRPr="00606E6B">
        <w:rPr>
          <w:rFonts w:ascii="Arial" w:hAnsi="Arial" w:cs="Arial"/>
        </w:rPr>
        <w:t xml:space="preserve"> informé</w:t>
      </w:r>
      <w:r w:rsidR="009E4B50" w:rsidRPr="00606E6B">
        <w:rPr>
          <w:rFonts w:ascii="Arial" w:hAnsi="Arial" w:cs="Arial"/>
        </w:rPr>
        <w:t>s</w:t>
      </w:r>
      <w:r w:rsidRPr="00606E6B">
        <w:rPr>
          <w:rFonts w:ascii="Arial" w:hAnsi="Arial" w:cs="Arial"/>
        </w:rPr>
        <w:t xml:space="preserve"> que l’aide active au suicide ainsi que l’assistance au suicide sont interdits dans les locaux de l’institution. De même, des associations d’aide au suicide (telles qu’Exit ou Dignitas) ne sont pas autorisées dans l’institution.</w:t>
      </w:r>
    </w:p>
    <w:p w:rsidR="00B0347F" w:rsidRPr="00606E6B" w:rsidRDefault="00141436" w:rsidP="004A6FF6">
      <w:pPr>
        <w:pStyle w:val="Listenabsatz"/>
        <w:numPr>
          <w:ilvl w:val="0"/>
          <w:numId w:val="8"/>
        </w:numPr>
        <w:tabs>
          <w:tab w:val="left" w:pos="388"/>
        </w:tabs>
        <w:spacing w:before="120" w:line="252" w:lineRule="auto"/>
        <w:ind w:right="267" w:hanging="472"/>
        <w:rPr>
          <w:rFonts w:ascii="Arial" w:hAnsi="Arial" w:cs="Arial"/>
        </w:rPr>
      </w:pPr>
      <w:r w:rsidRPr="00606E6B">
        <w:rPr>
          <w:rFonts w:ascii="Arial" w:hAnsi="Arial" w:cs="Arial"/>
        </w:rPr>
        <w:t>Le/la/les résident/e/s déclare</w:t>
      </w:r>
      <w:r w:rsidR="006D5C91">
        <w:rPr>
          <w:rFonts w:ascii="Arial" w:hAnsi="Arial" w:cs="Arial"/>
        </w:rPr>
        <w:t>/</w:t>
      </w:r>
      <w:r w:rsidRPr="00606E6B">
        <w:rPr>
          <w:rFonts w:ascii="Arial" w:hAnsi="Arial" w:cs="Arial"/>
        </w:rPr>
        <w:t>nt accepter l’utilisation de photos prises, par exemple, lors de manifestations festives, notamment pour la publication dans des médias imprimés ou en ligne. Si une telle utilisation n’est pas souhaitée, cela doit être déclaré lors de l’entrée dans l’institution.</w:t>
      </w:r>
    </w:p>
    <w:p w:rsidR="00B0347F" w:rsidRPr="00606E6B" w:rsidRDefault="00141436" w:rsidP="004A6FF6">
      <w:pPr>
        <w:pStyle w:val="Listenabsatz"/>
        <w:numPr>
          <w:ilvl w:val="0"/>
          <w:numId w:val="8"/>
        </w:numPr>
        <w:tabs>
          <w:tab w:val="left" w:pos="388"/>
        </w:tabs>
        <w:spacing w:before="120" w:line="252" w:lineRule="auto"/>
        <w:ind w:right="267" w:hanging="472"/>
        <w:rPr>
          <w:rFonts w:ascii="Arial" w:hAnsi="Arial" w:cs="Arial"/>
        </w:rPr>
      </w:pPr>
      <w:r w:rsidRPr="00606E6B">
        <w:rPr>
          <w:rFonts w:ascii="Arial" w:hAnsi="Arial" w:cs="Arial"/>
        </w:rPr>
        <w:t xml:space="preserve">Dans </w:t>
      </w:r>
      <w:r w:rsidR="009E4B50" w:rsidRPr="00606E6B">
        <w:rPr>
          <w:rFonts w:ascii="Arial" w:hAnsi="Arial" w:cs="Arial"/>
        </w:rPr>
        <w:t>d</w:t>
      </w:r>
      <w:r w:rsidRPr="00606E6B">
        <w:rPr>
          <w:rFonts w:ascii="Arial" w:hAnsi="Arial" w:cs="Arial"/>
        </w:rPr>
        <w:t>es cas justifiés, la direction de l’institution peut attribuer une autre chambre au/à la/aux résident/e/s ou accepter un souhait de déménagement. Un changement de chambre n’entraîne pas de nouveau contrat.</w:t>
      </w:r>
    </w:p>
    <w:p w:rsidR="005362EB" w:rsidRPr="00606E6B" w:rsidRDefault="00141436" w:rsidP="005362EB">
      <w:pPr>
        <w:pStyle w:val="Listenabsatz"/>
        <w:numPr>
          <w:ilvl w:val="0"/>
          <w:numId w:val="8"/>
        </w:numPr>
        <w:tabs>
          <w:tab w:val="left" w:pos="388"/>
        </w:tabs>
        <w:spacing w:before="120" w:line="252" w:lineRule="auto"/>
        <w:ind w:right="267" w:hanging="472"/>
        <w:rPr>
          <w:rFonts w:ascii="Arial" w:hAnsi="Arial" w:cs="Arial"/>
        </w:rPr>
      </w:pPr>
      <w:r w:rsidRPr="00606E6B">
        <w:rPr>
          <w:rFonts w:ascii="Arial" w:hAnsi="Arial" w:cs="Arial"/>
        </w:rPr>
        <w:t>Le for juridique est à l’endroit où l’institution fournit ses prestations.</w:t>
      </w:r>
    </w:p>
    <w:p w:rsidR="005362EB" w:rsidRPr="00606E6B" w:rsidRDefault="00C40E2D" w:rsidP="005362EB">
      <w:pPr>
        <w:pStyle w:val="Listenabsatz"/>
        <w:numPr>
          <w:ilvl w:val="0"/>
          <w:numId w:val="8"/>
        </w:numPr>
        <w:tabs>
          <w:tab w:val="left" w:pos="388"/>
        </w:tabs>
        <w:spacing w:before="120" w:line="252" w:lineRule="auto"/>
        <w:ind w:right="267" w:hanging="472"/>
        <w:rPr>
          <w:rFonts w:ascii="Arial" w:hAnsi="Arial" w:cs="Arial"/>
        </w:rPr>
      </w:pPr>
      <w:r w:rsidRPr="00606E6B">
        <w:rPr>
          <w:rFonts w:ascii="Arial" w:hAnsi="Arial" w:cs="Arial"/>
        </w:rPr>
        <w:t>Le</w:t>
      </w:r>
      <w:r w:rsidR="00141436" w:rsidRPr="00606E6B">
        <w:rPr>
          <w:rFonts w:ascii="Arial" w:hAnsi="Arial" w:cs="Arial"/>
        </w:rPr>
        <w:t xml:space="preserve"> présent contrat d’hébergement entre en vigueur avec sa signature par les deux parties.</w:t>
      </w:r>
    </w:p>
    <w:p w:rsidR="00320355" w:rsidRPr="00606E6B" w:rsidRDefault="00320355" w:rsidP="00E35976">
      <w:pPr>
        <w:pStyle w:val="Textkrper"/>
        <w:spacing w:before="120" w:line="252" w:lineRule="auto"/>
        <w:ind w:right="267"/>
        <w:rPr>
          <w:rFonts w:ascii="Arial" w:hAnsi="Arial" w:cs="Arial"/>
          <w:sz w:val="22"/>
          <w:szCs w:val="22"/>
        </w:rPr>
      </w:pPr>
    </w:p>
    <w:p w:rsidR="003364C7" w:rsidRPr="00606E6B" w:rsidRDefault="00141436" w:rsidP="003364C7">
      <w:pPr>
        <w:pStyle w:val="Textkrper"/>
        <w:tabs>
          <w:tab w:val="left" w:pos="8085"/>
        </w:tabs>
        <w:spacing w:before="240" w:line="252" w:lineRule="auto"/>
        <w:ind w:left="885" w:right="266"/>
        <w:rPr>
          <w:rFonts w:ascii="Arial" w:hAnsi="Arial" w:cs="Arial"/>
          <w:sz w:val="22"/>
          <w:szCs w:val="22"/>
          <w:u w:val="single" w:color="636466"/>
        </w:rPr>
      </w:pPr>
      <w:r w:rsidRPr="00606E6B">
        <w:rPr>
          <w:rFonts w:ascii="Arial" w:hAnsi="Arial" w:cs="Arial"/>
          <w:sz w:val="22"/>
          <w:szCs w:val="22"/>
        </w:rPr>
        <w:t>Lieu et date </w:t>
      </w:r>
      <w:r w:rsidR="003364C7" w:rsidRPr="00606E6B">
        <w:rPr>
          <w:rFonts w:ascii="Arial" w:hAnsi="Arial" w:cs="Arial"/>
          <w:sz w:val="22"/>
          <w:szCs w:val="22"/>
        </w:rPr>
        <w:t>:</w:t>
      </w:r>
      <w:r w:rsidR="003364C7" w:rsidRPr="00606E6B">
        <w:rPr>
          <w:rFonts w:ascii="Arial" w:hAnsi="Arial" w:cs="Arial"/>
          <w:sz w:val="22"/>
          <w:szCs w:val="22"/>
          <w:u w:val="single" w:color="636466"/>
        </w:rPr>
        <w:t xml:space="preserve"> </w:t>
      </w:r>
      <w:r w:rsidR="003364C7" w:rsidRPr="00606E6B">
        <w:rPr>
          <w:rFonts w:ascii="Arial" w:hAnsi="Arial" w:cs="Arial"/>
          <w:sz w:val="22"/>
          <w:szCs w:val="22"/>
          <w:u w:val="single" w:color="636466"/>
        </w:rPr>
        <w:tab/>
        <w:t xml:space="preserve"> </w:t>
      </w:r>
    </w:p>
    <w:p w:rsidR="003364C7" w:rsidRPr="00606E6B" w:rsidRDefault="00141436" w:rsidP="00B0347F">
      <w:pPr>
        <w:pStyle w:val="Textkrper"/>
        <w:tabs>
          <w:tab w:val="left" w:pos="8085"/>
        </w:tabs>
        <w:spacing w:before="360" w:line="252" w:lineRule="auto"/>
        <w:ind w:left="885" w:right="266"/>
        <w:rPr>
          <w:rFonts w:ascii="Arial" w:hAnsi="Arial" w:cs="Arial"/>
          <w:sz w:val="22"/>
          <w:szCs w:val="22"/>
          <w:u w:val="single" w:color="636466"/>
        </w:rPr>
      </w:pPr>
      <w:r w:rsidRPr="00606E6B">
        <w:rPr>
          <w:rFonts w:ascii="Arial" w:hAnsi="Arial" w:cs="Arial"/>
          <w:sz w:val="22"/>
          <w:szCs w:val="22"/>
        </w:rPr>
        <w:t>Signature de l’institution </w:t>
      </w:r>
      <w:r w:rsidR="003364C7" w:rsidRPr="00606E6B">
        <w:rPr>
          <w:rFonts w:ascii="Arial" w:hAnsi="Arial" w:cs="Arial"/>
          <w:sz w:val="22"/>
          <w:szCs w:val="22"/>
        </w:rPr>
        <w:t>:</w:t>
      </w:r>
      <w:r w:rsidR="003364C7" w:rsidRPr="00606E6B">
        <w:rPr>
          <w:rFonts w:ascii="Arial" w:hAnsi="Arial" w:cs="Arial"/>
          <w:spacing w:val="-27"/>
          <w:sz w:val="22"/>
          <w:szCs w:val="22"/>
        </w:rPr>
        <w:t xml:space="preserve"> </w:t>
      </w:r>
      <w:r w:rsidR="003364C7" w:rsidRPr="00606E6B">
        <w:rPr>
          <w:rFonts w:ascii="Arial" w:hAnsi="Arial" w:cs="Arial"/>
          <w:sz w:val="22"/>
          <w:szCs w:val="22"/>
          <w:u w:val="single" w:color="636466"/>
        </w:rPr>
        <w:t xml:space="preserve"> </w:t>
      </w:r>
      <w:r w:rsidR="003364C7" w:rsidRPr="00606E6B">
        <w:rPr>
          <w:rFonts w:ascii="Arial" w:hAnsi="Arial" w:cs="Arial"/>
          <w:sz w:val="22"/>
          <w:szCs w:val="22"/>
          <w:u w:val="single" w:color="636466"/>
        </w:rPr>
        <w:tab/>
      </w:r>
    </w:p>
    <w:p w:rsidR="00320355" w:rsidRPr="00606E6B" w:rsidRDefault="00141436" w:rsidP="00B0347F">
      <w:pPr>
        <w:pStyle w:val="Textkrper"/>
        <w:tabs>
          <w:tab w:val="left" w:pos="8085"/>
        </w:tabs>
        <w:spacing w:before="360" w:line="252" w:lineRule="auto"/>
        <w:ind w:left="885" w:right="266"/>
        <w:rPr>
          <w:rFonts w:ascii="Arial" w:hAnsi="Arial" w:cs="Arial"/>
          <w:sz w:val="22"/>
          <w:szCs w:val="22"/>
        </w:rPr>
      </w:pPr>
      <w:r w:rsidRPr="00606E6B">
        <w:rPr>
          <w:rFonts w:ascii="Arial" w:hAnsi="Arial" w:cs="Arial"/>
          <w:sz w:val="22"/>
          <w:szCs w:val="22"/>
        </w:rPr>
        <w:t>Signature du/de la/des résident/e/s </w:t>
      </w:r>
      <w:r w:rsidR="003364C7" w:rsidRPr="00606E6B">
        <w:rPr>
          <w:rFonts w:ascii="Arial" w:hAnsi="Arial" w:cs="Arial"/>
          <w:sz w:val="22"/>
          <w:szCs w:val="22"/>
        </w:rPr>
        <w:t>:</w:t>
      </w:r>
      <w:r w:rsidR="003364C7" w:rsidRPr="00606E6B">
        <w:rPr>
          <w:rFonts w:ascii="Arial" w:hAnsi="Arial" w:cs="Arial"/>
          <w:spacing w:val="-27"/>
          <w:sz w:val="22"/>
          <w:szCs w:val="22"/>
        </w:rPr>
        <w:t xml:space="preserve"> </w:t>
      </w:r>
      <w:r w:rsidR="003364C7" w:rsidRPr="00606E6B">
        <w:rPr>
          <w:rFonts w:ascii="Arial" w:hAnsi="Arial" w:cs="Arial"/>
          <w:sz w:val="22"/>
          <w:szCs w:val="22"/>
          <w:u w:val="single" w:color="636466"/>
        </w:rPr>
        <w:t xml:space="preserve"> </w:t>
      </w:r>
      <w:r w:rsidR="003364C7" w:rsidRPr="00606E6B">
        <w:rPr>
          <w:rFonts w:ascii="Arial" w:hAnsi="Arial" w:cs="Arial"/>
          <w:sz w:val="22"/>
          <w:szCs w:val="22"/>
          <w:u w:val="single" w:color="636466"/>
        </w:rPr>
        <w:tab/>
      </w:r>
    </w:p>
    <w:p w:rsidR="00320355" w:rsidRPr="00606E6B" w:rsidRDefault="003364C7" w:rsidP="00E35976">
      <w:pPr>
        <w:pStyle w:val="Textkrper"/>
        <w:spacing w:before="120" w:line="252" w:lineRule="auto"/>
        <w:ind w:left="886" w:right="267"/>
        <w:rPr>
          <w:rFonts w:ascii="Arial" w:hAnsi="Arial" w:cs="Arial"/>
          <w:sz w:val="22"/>
          <w:szCs w:val="22"/>
        </w:rPr>
      </w:pPr>
      <w:r w:rsidRPr="00606E6B">
        <w:rPr>
          <w:rFonts w:ascii="Arial" w:hAnsi="Arial" w:cs="Arial"/>
          <w:sz w:val="22"/>
          <w:szCs w:val="22"/>
        </w:rPr>
        <w:t>(</w:t>
      </w:r>
      <w:r w:rsidR="00141436" w:rsidRPr="00606E6B">
        <w:rPr>
          <w:rFonts w:ascii="Arial" w:hAnsi="Arial" w:cs="Arial"/>
          <w:sz w:val="22"/>
          <w:szCs w:val="22"/>
        </w:rPr>
        <w:t xml:space="preserve">En cas d’incapacité de discernement : signature </w:t>
      </w:r>
      <w:r w:rsidR="000A3032" w:rsidRPr="00606E6B">
        <w:rPr>
          <w:rFonts w:ascii="Arial" w:hAnsi="Arial" w:cs="Arial"/>
          <w:sz w:val="22"/>
          <w:szCs w:val="22"/>
        </w:rPr>
        <w:t>selon réglementation en cascade)</w:t>
      </w:r>
    </w:p>
    <w:sectPr w:rsidR="00320355" w:rsidRPr="00606E6B" w:rsidSect="00E35976">
      <w:pgSz w:w="11910" w:h="16840"/>
      <w:pgMar w:top="1580" w:right="860" w:bottom="1135" w:left="860" w:header="0" w:footer="72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1650" w:rsidRDefault="00121650">
      <w:r>
        <w:separator/>
      </w:r>
    </w:p>
  </w:endnote>
  <w:endnote w:type="continuationSeparator" w:id="0">
    <w:p w:rsidR="00121650" w:rsidRDefault="00121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737" w:rsidRDefault="00403FE7">
    <w:pPr>
      <w:pStyle w:val="Textkrper"/>
      <w:spacing w:line="14" w:lineRule="auto"/>
      <w:rPr>
        <w:sz w:val="20"/>
      </w:rPr>
    </w:pPr>
    <w:r>
      <w:rPr>
        <w:noProof/>
        <w:lang w:val="de-CH" w:eastAsia="de-CH" w:bidi="ar-SA"/>
      </w:rPr>
      <mc:AlternateContent>
        <mc:Choice Requires="wps">
          <w:drawing>
            <wp:anchor distT="0" distB="0" distL="114300" distR="114300" simplePos="0" relativeHeight="503308808" behindDoc="1" locked="0" layoutInCell="1" allowOverlap="1">
              <wp:simplePos x="0" y="0"/>
              <wp:positionH relativeFrom="page">
                <wp:posOffset>622300</wp:posOffset>
              </wp:positionH>
              <wp:positionV relativeFrom="page">
                <wp:posOffset>10093960</wp:posOffset>
              </wp:positionV>
              <wp:extent cx="1697990" cy="22034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7990"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3737" w:rsidRDefault="00054ECC">
                          <w:pPr>
                            <w:spacing w:before="64"/>
                            <w:ind w:left="40"/>
                            <w:rPr>
                              <w:rFonts w:ascii="Arial"/>
                              <w:b/>
                              <w:sz w:val="15"/>
                            </w:rPr>
                          </w:pPr>
                          <w:r>
                            <w:fldChar w:fldCharType="begin"/>
                          </w:r>
                          <w:r w:rsidR="00A13737">
                            <w:rPr>
                              <w:rFonts w:ascii="Arial"/>
                              <w:b/>
                              <w:color w:val="231F20"/>
                              <w:w w:val="90"/>
                              <w:sz w:val="19"/>
                            </w:rPr>
                            <w:instrText xml:space="preserve"> PAGE </w:instrText>
                          </w:r>
                          <w:r>
                            <w:fldChar w:fldCharType="separate"/>
                          </w:r>
                          <w:r w:rsidR="00F72B38">
                            <w:rPr>
                              <w:rFonts w:ascii="Arial"/>
                              <w:b/>
                              <w:noProof/>
                              <w:color w:val="231F20"/>
                              <w:w w:val="90"/>
                              <w:sz w:val="19"/>
                            </w:rPr>
                            <w:t>4</w:t>
                          </w:r>
                          <w:r>
                            <w:fldChar w:fldCharType="end"/>
                          </w:r>
                          <w:r w:rsidR="00A13737">
                            <w:rPr>
                              <w:rFonts w:ascii="Arial"/>
                              <w:b/>
                              <w:color w:val="231F20"/>
                              <w:w w:val="90"/>
                              <w:sz w:val="19"/>
                            </w:rPr>
                            <w:t xml:space="preserve"> </w:t>
                          </w:r>
                          <w:r w:rsidR="00A13737">
                            <w:rPr>
                              <w:rFonts w:ascii="Arial"/>
                              <w:b/>
                              <w:color w:val="636466"/>
                              <w:w w:val="90"/>
                              <w:sz w:val="19"/>
                            </w:rPr>
                            <w:t xml:space="preserve">| </w:t>
                          </w:r>
                          <w:r w:rsidR="00A13737">
                            <w:rPr>
                              <w:rFonts w:ascii="Arial"/>
                              <w:b/>
                              <w:color w:val="636466"/>
                              <w:w w:val="90"/>
                              <w:sz w:val="15"/>
                            </w:rPr>
                            <w:t>ERWACHSENENSCHUTZRECHT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9pt;margin-top:794.8pt;width:133.7pt;height:17.35pt;z-index:-7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" filled="f" stroked="f">
              <v:textbox inset="0,0,0,0">
                <w:txbxContent>
                  <w:p w:rsidR="00A13737" w:rsidRDefault="00054ECC">
                    <w:pPr>
                      <w:spacing w:before="64"/>
                      <w:ind w:left="40"/>
                      <w:rPr>
                        <w:rFonts w:ascii="Arial"/>
                        <w:b/>
                        <w:sz w:val="15"/>
                      </w:rPr>
                    </w:pPr>
                    <w:r>
                      <w:fldChar w:fldCharType="begin"/>
                    </w:r>
                    <w:r w:rsidR="00A13737">
                      <w:rPr>
                        <w:rFonts w:ascii="Arial"/>
                        <w:b/>
                        <w:color w:val="231F20"/>
                        <w:w w:val="90"/>
                        <w:sz w:val="19"/>
                      </w:rPr>
                      <w:instrText xml:space="preserve"> PAGE </w:instrText>
                    </w:r>
                    <w:r>
                      <w:fldChar w:fldCharType="separate"/>
                    </w:r>
                    <w:r w:rsidR="00F72B38">
                      <w:rPr>
                        <w:rFonts w:ascii="Arial"/>
                        <w:b/>
                        <w:noProof/>
                        <w:color w:val="231F20"/>
                        <w:w w:val="90"/>
                        <w:sz w:val="19"/>
                      </w:rPr>
                      <w:t>4</w:t>
                    </w:r>
                    <w:r>
                      <w:fldChar w:fldCharType="end"/>
                    </w:r>
                    <w:r w:rsidR="00A13737">
                      <w:rPr>
                        <w:rFonts w:ascii="Arial"/>
                        <w:b/>
                        <w:color w:val="231F20"/>
                        <w:w w:val="90"/>
                        <w:sz w:val="19"/>
                      </w:rPr>
                      <w:t xml:space="preserve"> </w:t>
                    </w:r>
                    <w:r w:rsidR="00A13737">
                      <w:rPr>
                        <w:rFonts w:ascii="Arial"/>
                        <w:b/>
                        <w:color w:val="636466"/>
                        <w:w w:val="90"/>
                        <w:sz w:val="19"/>
                      </w:rPr>
                      <w:t xml:space="preserve">| </w:t>
                    </w:r>
                    <w:r w:rsidR="00A13737">
                      <w:rPr>
                        <w:rFonts w:ascii="Arial"/>
                        <w:b/>
                        <w:color w:val="636466"/>
                        <w:w w:val="90"/>
                        <w:sz w:val="15"/>
                      </w:rPr>
                      <w:t>ERWACHSENENSCHUTZRECHT</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737" w:rsidRDefault="00403FE7">
    <w:pPr>
      <w:pStyle w:val="Textkrper"/>
      <w:spacing w:line="14" w:lineRule="auto"/>
      <w:rPr>
        <w:sz w:val="20"/>
      </w:rPr>
    </w:pPr>
    <w:r>
      <w:rPr>
        <w:noProof/>
        <w:lang w:val="de-CH" w:eastAsia="de-CH" w:bidi="ar-SA"/>
      </w:rPr>
      <mc:AlternateContent>
        <mc:Choice Requires="wps">
          <w:drawing>
            <wp:anchor distT="0" distB="0" distL="114300" distR="114300" simplePos="0" relativeHeight="503308832" behindDoc="1" locked="0" layoutInCell="1" allowOverlap="1">
              <wp:simplePos x="0" y="0"/>
              <wp:positionH relativeFrom="page">
                <wp:posOffset>5255895</wp:posOffset>
              </wp:positionH>
              <wp:positionV relativeFrom="page">
                <wp:posOffset>10093960</wp:posOffset>
              </wp:positionV>
              <wp:extent cx="1682115" cy="22034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211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3737" w:rsidRDefault="00A13737">
                          <w:pPr>
                            <w:spacing w:before="64"/>
                            <w:ind w:left="20"/>
                            <w:rPr>
                              <w:rFonts w:ascii="Arial"/>
                              <w:b/>
                              <w:sz w:val="19"/>
                            </w:rPr>
                          </w:pPr>
                          <w:r>
                            <w:rPr>
                              <w:rFonts w:ascii="Arial"/>
                              <w:b/>
                              <w:color w:val="636466"/>
                              <w:w w:val="90"/>
                              <w:sz w:val="15"/>
                            </w:rPr>
                            <w:t xml:space="preserve">ERWACHSENENSCHUTZRECHT </w:t>
                          </w:r>
                          <w:r>
                            <w:rPr>
                              <w:rFonts w:ascii="Arial"/>
                              <w:b/>
                              <w:color w:val="636466"/>
                              <w:w w:val="90"/>
                              <w:sz w:val="19"/>
                            </w:rPr>
                            <w:t xml:space="preserve">| </w:t>
                          </w:r>
                          <w:r w:rsidR="00054ECC">
                            <w:fldChar w:fldCharType="begin"/>
                          </w:r>
                          <w:r>
                            <w:rPr>
                              <w:rFonts w:ascii="Arial"/>
                              <w:b/>
                              <w:color w:val="231F20"/>
                              <w:w w:val="90"/>
                              <w:sz w:val="19"/>
                            </w:rPr>
                            <w:instrText xml:space="preserve"> PAGE </w:instrText>
                          </w:r>
                          <w:r w:rsidR="00054ECC">
                            <w:fldChar w:fldCharType="separate"/>
                          </w:r>
                          <w:r w:rsidR="00F72B38">
                            <w:rPr>
                              <w:rFonts w:ascii="Arial"/>
                              <w:b/>
                              <w:noProof/>
                              <w:color w:val="231F20"/>
                              <w:w w:val="90"/>
                              <w:sz w:val="19"/>
                            </w:rPr>
                            <w:t>5</w:t>
                          </w:r>
                          <w:r w:rsidR="00054ECC">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413.85pt;margin-top:794.8pt;width:132.45pt;height:17.35pt;z-index:-7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" filled="f" stroked="f">
              <v:textbox inset="0,0,0,0">
                <w:txbxContent>
                  <w:p w:rsidR="00A13737" w:rsidRDefault="00A13737">
                    <w:pPr>
                      <w:spacing w:before="64"/>
                      <w:ind w:left="20"/>
                      <w:rPr>
                        <w:rFonts w:ascii="Arial"/>
                        <w:b/>
                        <w:sz w:val="19"/>
                      </w:rPr>
                    </w:pPr>
                    <w:r>
                      <w:rPr>
                        <w:rFonts w:ascii="Arial"/>
                        <w:b/>
                        <w:color w:val="636466"/>
                        <w:w w:val="90"/>
                        <w:sz w:val="15"/>
                      </w:rPr>
                      <w:t xml:space="preserve">ERWACHSENENSCHUTZRECHT </w:t>
                    </w:r>
                    <w:r>
                      <w:rPr>
                        <w:rFonts w:ascii="Arial"/>
                        <w:b/>
                        <w:color w:val="636466"/>
                        <w:w w:val="90"/>
                        <w:sz w:val="19"/>
                      </w:rPr>
                      <w:t xml:space="preserve">| </w:t>
                    </w:r>
                    <w:r w:rsidR="00054ECC">
                      <w:fldChar w:fldCharType="begin"/>
                    </w:r>
                    <w:r>
                      <w:rPr>
                        <w:rFonts w:ascii="Arial"/>
                        <w:b/>
                        <w:color w:val="231F20"/>
                        <w:w w:val="90"/>
                        <w:sz w:val="19"/>
                      </w:rPr>
                      <w:instrText xml:space="preserve"> PAGE </w:instrText>
                    </w:r>
                    <w:r w:rsidR="00054ECC">
                      <w:fldChar w:fldCharType="separate"/>
                    </w:r>
                    <w:r w:rsidR="00F72B38">
                      <w:rPr>
                        <w:rFonts w:ascii="Arial"/>
                        <w:b/>
                        <w:noProof/>
                        <w:color w:val="231F20"/>
                        <w:w w:val="90"/>
                        <w:sz w:val="19"/>
                      </w:rPr>
                      <w:t>5</w:t>
                    </w:r>
                    <w:r w:rsidR="00054ECC">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1650" w:rsidRDefault="00121650">
      <w:r>
        <w:separator/>
      </w:r>
    </w:p>
  </w:footnote>
  <w:footnote w:type="continuationSeparator" w:id="0">
    <w:p w:rsidR="00121650" w:rsidRDefault="001216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647D1"/>
    <w:multiLevelType w:val="hybridMultilevel"/>
    <w:tmpl w:val="A0F443D4"/>
    <w:lvl w:ilvl="0" w:tplc="08070019">
      <w:start w:val="1"/>
      <w:numFmt w:val="lowerLetter"/>
      <w:lvlText w:val="%1."/>
      <w:lvlJc w:val="left"/>
      <w:pPr>
        <w:ind w:left="1606" w:hanging="360"/>
      </w:pPr>
    </w:lvl>
    <w:lvl w:ilvl="1" w:tplc="08070019" w:tentative="1">
      <w:start w:val="1"/>
      <w:numFmt w:val="lowerLetter"/>
      <w:lvlText w:val="%2."/>
      <w:lvlJc w:val="left"/>
      <w:pPr>
        <w:ind w:left="2326" w:hanging="360"/>
      </w:pPr>
    </w:lvl>
    <w:lvl w:ilvl="2" w:tplc="0807001B" w:tentative="1">
      <w:start w:val="1"/>
      <w:numFmt w:val="lowerRoman"/>
      <w:lvlText w:val="%3."/>
      <w:lvlJc w:val="right"/>
      <w:pPr>
        <w:ind w:left="3046" w:hanging="180"/>
      </w:pPr>
    </w:lvl>
    <w:lvl w:ilvl="3" w:tplc="0807000F" w:tentative="1">
      <w:start w:val="1"/>
      <w:numFmt w:val="decimal"/>
      <w:lvlText w:val="%4."/>
      <w:lvlJc w:val="left"/>
      <w:pPr>
        <w:ind w:left="3766" w:hanging="360"/>
      </w:pPr>
    </w:lvl>
    <w:lvl w:ilvl="4" w:tplc="08070019" w:tentative="1">
      <w:start w:val="1"/>
      <w:numFmt w:val="lowerLetter"/>
      <w:lvlText w:val="%5."/>
      <w:lvlJc w:val="left"/>
      <w:pPr>
        <w:ind w:left="4486" w:hanging="360"/>
      </w:pPr>
    </w:lvl>
    <w:lvl w:ilvl="5" w:tplc="0807001B" w:tentative="1">
      <w:start w:val="1"/>
      <w:numFmt w:val="lowerRoman"/>
      <w:lvlText w:val="%6."/>
      <w:lvlJc w:val="right"/>
      <w:pPr>
        <w:ind w:left="5206" w:hanging="180"/>
      </w:pPr>
    </w:lvl>
    <w:lvl w:ilvl="6" w:tplc="0807000F" w:tentative="1">
      <w:start w:val="1"/>
      <w:numFmt w:val="decimal"/>
      <w:lvlText w:val="%7."/>
      <w:lvlJc w:val="left"/>
      <w:pPr>
        <w:ind w:left="5926" w:hanging="360"/>
      </w:pPr>
    </w:lvl>
    <w:lvl w:ilvl="7" w:tplc="08070019" w:tentative="1">
      <w:start w:val="1"/>
      <w:numFmt w:val="lowerLetter"/>
      <w:lvlText w:val="%8."/>
      <w:lvlJc w:val="left"/>
      <w:pPr>
        <w:ind w:left="6646" w:hanging="360"/>
      </w:pPr>
    </w:lvl>
    <w:lvl w:ilvl="8" w:tplc="0807001B" w:tentative="1">
      <w:start w:val="1"/>
      <w:numFmt w:val="lowerRoman"/>
      <w:lvlText w:val="%9."/>
      <w:lvlJc w:val="right"/>
      <w:pPr>
        <w:ind w:left="7366" w:hanging="180"/>
      </w:pPr>
    </w:lvl>
  </w:abstractNum>
  <w:abstractNum w:abstractNumId="1" w15:restartNumberingAfterBreak="0">
    <w:nsid w:val="06603E88"/>
    <w:multiLevelType w:val="hybridMultilevel"/>
    <w:tmpl w:val="54A24FE0"/>
    <w:lvl w:ilvl="0" w:tplc="B0A63C8A">
      <w:start w:val="1"/>
      <w:numFmt w:val="bullet"/>
      <w:lvlText w:val=""/>
      <w:lvlJc w:val="left"/>
      <w:pPr>
        <w:ind w:left="189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3D86102E"/>
    <w:multiLevelType w:val="hybridMultilevel"/>
    <w:tmpl w:val="CC22AC1A"/>
    <w:lvl w:ilvl="0" w:tplc="EA381FF8">
      <w:start w:val="1"/>
      <w:numFmt w:val="lowerLetter"/>
      <w:lvlText w:val="%1)"/>
      <w:lvlJc w:val="left"/>
      <w:pPr>
        <w:ind w:left="1170" w:hanging="284"/>
      </w:pPr>
      <w:rPr>
        <w:rFonts w:ascii="Lucida Sans Unicode" w:eastAsia="Lucida Sans Unicode" w:hAnsi="Lucida Sans Unicode" w:cs="Lucida Sans Unicode" w:hint="default"/>
        <w:color w:val="231F20"/>
        <w:w w:val="93"/>
        <w:sz w:val="19"/>
        <w:szCs w:val="19"/>
        <w:lang w:val="de-DE" w:eastAsia="de-DE" w:bidi="de-DE"/>
      </w:rPr>
    </w:lvl>
    <w:lvl w:ilvl="1" w:tplc="B9F45956">
      <w:numFmt w:val="bullet"/>
      <w:lvlText w:val="•"/>
      <w:lvlJc w:val="left"/>
      <w:pPr>
        <w:ind w:left="2080" w:hanging="284"/>
      </w:pPr>
      <w:rPr>
        <w:rFonts w:hint="default"/>
        <w:lang w:val="de-DE" w:eastAsia="de-DE" w:bidi="de-DE"/>
      </w:rPr>
    </w:lvl>
    <w:lvl w:ilvl="2" w:tplc="8F90FC0E">
      <w:numFmt w:val="bullet"/>
      <w:lvlText w:val="•"/>
      <w:lvlJc w:val="left"/>
      <w:pPr>
        <w:ind w:left="2981" w:hanging="284"/>
      </w:pPr>
      <w:rPr>
        <w:rFonts w:hint="default"/>
        <w:lang w:val="de-DE" w:eastAsia="de-DE" w:bidi="de-DE"/>
      </w:rPr>
    </w:lvl>
    <w:lvl w:ilvl="3" w:tplc="6318F7B0">
      <w:numFmt w:val="bullet"/>
      <w:lvlText w:val="•"/>
      <w:lvlJc w:val="left"/>
      <w:pPr>
        <w:ind w:left="3881" w:hanging="284"/>
      </w:pPr>
      <w:rPr>
        <w:rFonts w:hint="default"/>
        <w:lang w:val="de-DE" w:eastAsia="de-DE" w:bidi="de-DE"/>
      </w:rPr>
    </w:lvl>
    <w:lvl w:ilvl="4" w:tplc="B6D21C90">
      <w:numFmt w:val="bullet"/>
      <w:lvlText w:val="•"/>
      <w:lvlJc w:val="left"/>
      <w:pPr>
        <w:ind w:left="4782" w:hanging="284"/>
      </w:pPr>
      <w:rPr>
        <w:rFonts w:hint="default"/>
        <w:lang w:val="de-DE" w:eastAsia="de-DE" w:bidi="de-DE"/>
      </w:rPr>
    </w:lvl>
    <w:lvl w:ilvl="5" w:tplc="3CCA638A">
      <w:numFmt w:val="bullet"/>
      <w:lvlText w:val="•"/>
      <w:lvlJc w:val="left"/>
      <w:pPr>
        <w:ind w:left="5682" w:hanging="284"/>
      </w:pPr>
      <w:rPr>
        <w:rFonts w:hint="default"/>
        <w:lang w:val="de-DE" w:eastAsia="de-DE" w:bidi="de-DE"/>
      </w:rPr>
    </w:lvl>
    <w:lvl w:ilvl="6" w:tplc="421A3BE0">
      <w:numFmt w:val="bullet"/>
      <w:lvlText w:val="•"/>
      <w:lvlJc w:val="left"/>
      <w:pPr>
        <w:ind w:left="6583" w:hanging="284"/>
      </w:pPr>
      <w:rPr>
        <w:rFonts w:hint="default"/>
        <w:lang w:val="de-DE" w:eastAsia="de-DE" w:bidi="de-DE"/>
      </w:rPr>
    </w:lvl>
    <w:lvl w:ilvl="7" w:tplc="58A2CA36">
      <w:numFmt w:val="bullet"/>
      <w:lvlText w:val="•"/>
      <w:lvlJc w:val="left"/>
      <w:pPr>
        <w:ind w:left="7483" w:hanging="284"/>
      </w:pPr>
      <w:rPr>
        <w:rFonts w:hint="default"/>
        <w:lang w:val="de-DE" w:eastAsia="de-DE" w:bidi="de-DE"/>
      </w:rPr>
    </w:lvl>
    <w:lvl w:ilvl="8" w:tplc="110666F8">
      <w:numFmt w:val="bullet"/>
      <w:lvlText w:val="•"/>
      <w:lvlJc w:val="left"/>
      <w:pPr>
        <w:ind w:left="8384" w:hanging="284"/>
      </w:pPr>
      <w:rPr>
        <w:rFonts w:hint="default"/>
        <w:lang w:val="de-DE" w:eastAsia="de-DE" w:bidi="de-DE"/>
      </w:rPr>
    </w:lvl>
  </w:abstractNum>
  <w:abstractNum w:abstractNumId="3" w15:restartNumberingAfterBreak="0">
    <w:nsid w:val="46FF6000"/>
    <w:multiLevelType w:val="hybridMultilevel"/>
    <w:tmpl w:val="6E7ABEF6"/>
    <w:lvl w:ilvl="0" w:tplc="60725550">
      <w:start w:val="1"/>
      <w:numFmt w:val="decimal"/>
      <w:lvlText w:val="%1."/>
      <w:lvlJc w:val="left"/>
      <w:pPr>
        <w:ind w:left="443" w:hanging="284"/>
        <w:jc w:val="right"/>
      </w:pPr>
      <w:rPr>
        <w:rFonts w:hint="default"/>
        <w:w w:val="57"/>
        <w:lang w:val="de-DE" w:eastAsia="de-DE" w:bidi="de-DE"/>
      </w:rPr>
    </w:lvl>
    <w:lvl w:ilvl="1" w:tplc="57AE327E">
      <w:numFmt w:val="bullet"/>
      <w:lvlText w:val="•"/>
      <w:lvlJc w:val="left"/>
      <w:pPr>
        <w:ind w:left="1414" w:hanging="284"/>
      </w:pPr>
      <w:rPr>
        <w:rFonts w:hint="default"/>
        <w:lang w:val="de-DE" w:eastAsia="de-DE" w:bidi="de-DE"/>
      </w:rPr>
    </w:lvl>
    <w:lvl w:ilvl="2" w:tplc="62AE108E">
      <w:numFmt w:val="bullet"/>
      <w:lvlText w:val="•"/>
      <w:lvlJc w:val="left"/>
      <w:pPr>
        <w:ind w:left="2389" w:hanging="284"/>
      </w:pPr>
      <w:rPr>
        <w:rFonts w:hint="default"/>
        <w:lang w:val="de-DE" w:eastAsia="de-DE" w:bidi="de-DE"/>
      </w:rPr>
    </w:lvl>
    <w:lvl w:ilvl="3" w:tplc="754099D4">
      <w:numFmt w:val="bullet"/>
      <w:lvlText w:val="•"/>
      <w:lvlJc w:val="left"/>
      <w:pPr>
        <w:ind w:left="3363" w:hanging="284"/>
      </w:pPr>
      <w:rPr>
        <w:rFonts w:hint="default"/>
        <w:lang w:val="de-DE" w:eastAsia="de-DE" w:bidi="de-DE"/>
      </w:rPr>
    </w:lvl>
    <w:lvl w:ilvl="4" w:tplc="0AD6FDE6">
      <w:numFmt w:val="bullet"/>
      <w:lvlText w:val="•"/>
      <w:lvlJc w:val="left"/>
      <w:pPr>
        <w:ind w:left="4338" w:hanging="284"/>
      </w:pPr>
      <w:rPr>
        <w:rFonts w:hint="default"/>
        <w:lang w:val="de-DE" w:eastAsia="de-DE" w:bidi="de-DE"/>
      </w:rPr>
    </w:lvl>
    <w:lvl w:ilvl="5" w:tplc="EB36FF9E">
      <w:numFmt w:val="bullet"/>
      <w:lvlText w:val="•"/>
      <w:lvlJc w:val="left"/>
      <w:pPr>
        <w:ind w:left="5312" w:hanging="284"/>
      </w:pPr>
      <w:rPr>
        <w:rFonts w:hint="default"/>
        <w:lang w:val="de-DE" w:eastAsia="de-DE" w:bidi="de-DE"/>
      </w:rPr>
    </w:lvl>
    <w:lvl w:ilvl="6" w:tplc="1A4638E8">
      <w:numFmt w:val="bullet"/>
      <w:lvlText w:val="•"/>
      <w:lvlJc w:val="left"/>
      <w:pPr>
        <w:ind w:left="6287" w:hanging="284"/>
      </w:pPr>
      <w:rPr>
        <w:rFonts w:hint="default"/>
        <w:lang w:val="de-DE" w:eastAsia="de-DE" w:bidi="de-DE"/>
      </w:rPr>
    </w:lvl>
    <w:lvl w:ilvl="7" w:tplc="9D3ED34C">
      <w:numFmt w:val="bullet"/>
      <w:lvlText w:val="•"/>
      <w:lvlJc w:val="left"/>
      <w:pPr>
        <w:ind w:left="7261" w:hanging="284"/>
      </w:pPr>
      <w:rPr>
        <w:rFonts w:hint="default"/>
        <w:lang w:val="de-DE" w:eastAsia="de-DE" w:bidi="de-DE"/>
      </w:rPr>
    </w:lvl>
    <w:lvl w:ilvl="8" w:tplc="BAF256FC">
      <w:numFmt w:val="bullet"/>
      <w:lvlText w:val="•"/>
      <w:lvlJc w:val="left"/>
      <w:pPr>
        <w:ind w:left="8236" w:hanging="284"/>
      </w:pPr>
      <w:rPr>
        <w:rFonts w:hint="default"/>
        <w:lang w:val="de-DE" w:eastAsia="de-DE" w:bidi="de-DE"/>
      </w:rPr>
    </w:lvl>
  </w:abstractNum>
  <w:abstractNum w:abstractNumId="4" w15:restartNumberingAfterBreak="0">
    <w:nsid w:val="47A71B14"/>
    <w:multiLevelType w:val="multilevel"/>
    <w:tmpl w:val="F4700F60"/>
    <w:lvl w:ilvl="0">
      <w:start w:val="3"/>
      <w:numFmt w:val="decimal"/>
      <w:lvlText w:val="%1."/>
      <w:lvlJc w:val="left"/>
      <w:pPr>
        <w:tabs>
          <w:tab w:val="num" w:pos="360"/>
        </w:tabs>
        <w:ind w:left="360" w:hanging="360"/>
      </w:pPr>
      <w:rPr>
        <w:rFonts w:ascii="Verdana" w:hAnsi="Verdana" w:hint="default"/>
        <w:b/>
        <w:i/>
        <w:sz w:val="20"/>
      </w:rPr>
    </w:lvl>
    <w:lvl w:ilvl="1">
      <w:start w:val="1"/>
      <w:numFmt w:val="decimal"/>
      <w:lvlRestart w:val="0"/>
      <w:lvlText w:val="%1.%2."/>
      <w:lvlJc w:val="left"/>
      <w:pPr>
        <w:tabs>
          <w:tab w:val="num" w:pos="1080"/>
        </w:tabs>
        <w:ind w:left="792" w:hanging="432"/>
      </w:pPr>
      <w:rPr>
        <w:rFonts w:ascii="Verdana" w:hAnsi="Verdana" w:hint="default"/>
        <w:b w:val="0"/>
        <w:i w:val="0"/>
        <w:sz w:val="18"/>
        <w:szCs w:val="2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4C5065DC"/>
    <w:multiLevelType w:val="hybridMultilevel"/>
    <w:tmpl w:val="047C5642"/>
    <w:lvl w:ilvl="0" w:tplc="0807000F">
      <w:start w:val="1"/>
      <w:numFmt w:val="decimal"/>
      <w:lvlText w:val="%1."/>
      <w:lvlJc w:val="left"/>
      <w:pPr>
        <w:ind w:left="1606" w:hanging="360"/>
      </w:pPr>
    </w:lvl>
    <w:lvl w:ilvl="1" w:tplc="08070019">
      <w:start w:val="1"/>
      <w:numFmt w:val="lowerLetter"/>
      <w:lvlText w:val="%2."/>
      <w:lvlJc w:val="left"/>
      <w:pPr>
        <w:ind w:left="2326" w:hanging="360"/>
      </w:pPr>
    </w:lvl>
    <w:lvl w:ilvl="2" w:tplc="0807001B" w:tentative="1">
      <w:start w:val="1"/>
      <w:numFmt w:val="lowerRoman"/>
      <w:lvlText w:val="%3."/>
      <w:lvlJc w:val="right"/>
      <w:pPr>
        <w:ind w:left="3046" w:hanging="180"/>
      </w:pPr>
    </w:lvl>
    <w:lvl w:ilvl="3" w:tplc="0807000F" w:tentative="1">
      <w:start w:val="1"/>
      <w:numFmt w:val="decimal"/>
      <w:lvlText w:val="%4."/>
      <w:lvlJc w:val="left"/>
      <w:pPr>
        <w:ind w:left="3766" w:hanging="360"/>
      </w:pPr>
    </w:lvl>
    <w:lvl w:ilvl="4" w:tplc="08070019" w:tentative="1">
      <w:start w:val="1"/>
      <w:numFmt w:val="lowerLetter"/>
      <w:lvlText w:val="%5."/>
      <w:lvlJc w:val="left"/>
      <w:pPr>
        <w:ind w:left="4486" w:hanging="360"/>
      </w:pPr>
    </w:lvl>
    <w:lvl w:ilvl="5" w:tplc="0807001B" w:tentative="1">
      <w:start w:val="1"/>
      <w:numFmt w:val="lowerRoman"/>
      <w:lvlText w:val="%6."/>
      <w:lvlJc w:val="right"/>
      <w:pPr>
        <w:ind w:left="5206" w:hanging="180"/>
      </w:pPr>
    </w:lvl>
    <w:lvl w:ilvl="6" w:tplc="0807000F" w:tentative="1">
      <w:start w:val="1"/>
      <w:numFmt w:val="decimal"/>
      <w:lvlText w:val="%7."/>
      <w:lvlJc w:val="left"/>
      <w:pPr>
        <w:ind w:left="5926" w:hanging="360"/>
      </w:pPr>
    </w:lvl>
    <w:lvl w:ilvl="7" w:tplc="08070019" w:tentative="1">
      <w:start w:val="1"/>
      <w:numFmt w:val="lowerLetter"/>
      <w:lvlText w:val="%8."/>
      <w:lvlJc w:val="left"/>
      <w:pPr>
        <w:ind w:left="6646" w:hanging="360"/>
      </w:pPr>
    </w:lvl>
    <w:lvl w:ilvl="8" w:tplc="0807001B" w:tentative="1">
      <w:start w:val="1"/>
      <w:numFmt w:val="lowerRoman"/>
      <w:lvlText w:val="%9."/>
      <w:lvlJc w:val="right"/>
      <w:pPr>
        <w:ind w:left="7366" w:hanging="180"/>
      </w:pPr>
    </w:lvl>
  </w:abstractNum>
  <w:abstractNum w:abstractNumId="6" w15:restartNumberingAfterBreak="0">
    <w:nsid w:val="57523F25"/>
    <w:multiLevelType w:val="hybridMultilevel"/>
    <w:tmpl w:val="5EE4D77C"/>
    <w:lvl w:ilvl="0" w:tplc="B0A63C8A">
      <w:start w:val="1"/>
      <w:numFmt w:val="bullet"/>
      <w:lvlText w:val=""/>
      <w:lvlJc w:val="left"/>
      <w:pPr>
        <w:ind w:left="1890" w:hanging="360"/>
      </w:pPr>
      <w:rPr>
        <w:rFonts w:ascii="Symbol" w:hAnsi="Symbol" w:hint="default"/>
      </w:rPr>
    </w:lvl>
    <w:lvl w:ilvl="1" w:tplc="B0A63C8A">
      <w:start w:val="1"/>
      <w:numFmt w:val="bullet"/>
      <w:lvlText w:val=""/>
      <w:lvlJc w:val="left"/>
      <w:pPr>
        <w:ind w:left="1440" w:hanging="360"/>
      </w:pPr>
      <w:rPr>
        <w:rFonts w:ascii="Symbol" w:hAnsi="Symbo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5C2E19AD"/>
    <w:multiLevelType w:val="hybridMultilevel"/>
    <w:tmpl w:val="047C5642"/>
    <w:lvl w:ilvl="0" w:tplc="0807000F">
      <w:start w:val="1"/>
      <w:numFmt w:val="decimal"/>
      <w:lvlText w:val="%1."/>
      <w:lvlJc w:val="left"/>
      <w:pPr>
        <w:ind w:left="1494" w:hanging="360"/>
      </w:pPr>
    </w:lvl>
    <w:lvl w:ilvl="1" w:tplc="08070019" w:tentative="1">
      <w:start w:val="1"/>
      <w:numFmt w:val="lowerLetter"/>
      <w:lvlText w:val="%2."/>
      <w:lvlJc w:val="left"/>
      <w:pPr>
        <w:ind w:left="2214" w:hanging="360"/>
      </w:pPr>
    </w:lvl>
    <w:lvl w:ilvl="2" w:tplc="0807001B" w:tentative="1">
      <w:start w:val="1"/>
      <w:numFmt w:val="lowerRoman"/>
      <w:lvlText w:val="%3."/>
      <w:lvlJc w:val="right"/>
      <w:pPr>
        <w:ind w:left="2934" w:hanging="180"/>
      </w:pPr>
    </w:lvl>
    <w:lvl w:ilvl="3" w:tplc="0807000F" w:tentative="1">
      <w:start w:val="1"/>
      <w:numFmt w:val="decimal"/>
      <w:lvlText w:val="%4."/>
      <w:lvlJc w:val="left"/>
      <w:pPr>
        <w:ind w:left="3654" w:hanging="360"/>
      </w:pPr>
    </w:lvl>
    <w:lvl w:ilvl="4" w:tplc="08070019" w:tentative="1">
      <w:start w:val="1"/>
      <w:numFmt w:val="lowerLetter"/>
      <w:lvlText w:val="%5."/>
      <w:lvlJc w:val="left"/>
      <w:pPr>
        <w:ind w:left="4374" w:hanging="360"/>
      </w:pPr>
    </w:lvl>
    <w:lvl w:ilvl="5" w:tplc="0807001B" w:tentative="1">
      <w:start w:val="1"/>
      <w:numFmt w:val="lowerRoman"/>
      <w:lvlText w:val="%6."/>
      <w:lvlJc w:val="right"/>
      <w:pPr>
        <w:ind w:left="5094" w:hanging="180"/>
      </w:pPr>
    </w:lvl>
    <w:lvl w:ilvl="6" w:tplc="0807000F" w:tentative="1">
      <w:start w:val="1"/>
      <w:numFmt w:val="decimal"/>
      <w:lvlText w:val="%7."/>
      <w:lvlJc w:val="left"/>
      <w:pPr>
        <w:ind w:left="5814" w:hanging="360"/>
      </w:pPr>
    </w:lvl>
    <w:lvl w:ilvl="7" w:tplc="08070019" w:tentative="1">
      <w:start w:val="1"/>
      <w:numFmt w:val="lowerLetter"/>
      <w:lvlText w:val="%8."/>
      <w:lvlJc w:val="left"/>
      <w:pPr>
        <w:ind w:left="6534" w:hanging="360"/>
      </w:pPr>
    </w:lvl>
    <w:lvl w:ilvl="8" w:tplc="0807001B" w:tentative="1">
      <w:start w:val="1"/>
      <w:numFmt w:val="lowerRoman"/>
      <w:lvlText w:val="%9."/>
      <w:lvlJc w:val="right"/>
      <w:pPr>
        <w:ind w:left="7254" w:hanging="180"/>
      </w:pPr>
    </w:lvl>
  </w:abstractNum>
  <w:abstractNum w:abstractNumId="8" w15:restartNumberingAfterBreak="0">
    <w:nsid w:val="5F4E08C1"/>
    <w:multiLevelType w:val="hybridMultilevel"/>
    <w:tmpl w:val="003E95F0"/>
    <w:lvl w:ilvl="0" w:tplc="BE7E9696">
      <w:start w:val="1"/>
      <w:numFmt w:val="decimal"/>
      <w:lvlText w:val="%1."/>
      <w:lvlJc w:val="left"/>
      <w:pPr>
        <w:ind w:left="1170" w:hanging="284"/>
      </w:pPr>
      <w:rPr>
        <w:rFonts w:ascii="Lucida Sans Unicode" w:eastAsia="Lucida Sans Unicode" w:hAnsi="Lucida Sans Unicode" w:cs="Lucida Sans Unicode" w:hint="default"/>
        <w:color w:val="231F20"/>
        <w:w w:val="57"/>
        <w:sz w:val="19"/>
        <w:szCs w:val="19"/>
        <w:lang w:val="de-DE" w:eastAsia="de-DE" w:bidi="de-DE"/>
      </w:rPr>
    </w:lvl>
    <w:lvl w:ilvl="1" w:tplc="6E90EC26">
      <w:numFmt w:val="bullet"/>
      <w:lvlText w:val="•"/>
      <w:lvlJc w:val="left"/>
      <w:pPr>
        <w:ind w:left="2080" w:hanging="284"/>
      </w:pPr>
      <w:rPr>
        <w:rFonts w:hint="default"/>
        <w:lang w:val="de-DE" w:eastAsia="de-DE" w:bidi="de-DE"/>
      </w:rPr>
    </w:lvl>
    <w:lvl w:ilvl="2" w:tplc="1B26CE94">
      <w:numFmt w:val="bullet"/>
      <w:lvlText w:val="•"/>
      <w:lvlJc w:val="left"/>
      <w:pPr>
        <w:ind w:left="2981" w:hanging="284"/>
      </w:pPr>
      <w:rPr>
        <w:rFonts w:hint="default"/>
        <w:lang w:val="de-DE" w:eastAsia="de-DE" w:bidi="de-DE"/>
      </w:rPr>
    </w:lvl>
    <w:lvl w:ilvl="3" w:tplc="A09C2C96">
      <w:numFmt w:val="bullet"/>
      <w:lvlText w:val="•"/>
      <w:lvlJc w:val="left"/>
      <w:pPr>
        <w:ind w:left="3881" w:hanging="284"/>
      </w:pPr>
      <w:rPr>
        <w:rFonts w:hint="default"/>
        <w:lang w:val="de-DE" w:eastAsia="de-DE" w:bidi="de-DE"/>
      </w:rPr>
    </w:lvl>
    <w:lvl w:ilvl="4" w:tplc="FB14DE2E">
      <w:numFmt w:val="bullet"/>
      <w:lvlText w:val="•"/>
      <w:lvlJc w:val="left"/>
      <w:pPr>
        <w:ind w:left="4782" w:hanging="284"/>
      </w:pPr>
      <w:rPr>
        <w:rFonts w:hint="default"/>
        <w:lang w:val="de-DE" w:eastAsia="de-DE" w:bidi="de-DE"/>
      </w:rPr>
    </w:lvl>
    <w:lvl w:ilvl="5" w:tplc="05C00D8C">
      <w:numFmt w:val="bullet"/>
      <w:lvlText w:val="•"/>
      <w:lvlJc w:val="left"/>
      <w:pPr>
        <w:ind w:left="5682" w:hanging="284"/>
      </w:pPr>
      <w:rPr>
        <w:rFonts w:hint="default"/>
        <w:lang w:val="de-DE" w:eastAsia="de-DE" w:bidi="de-DE"/>
      </w:rPr>
    </w:lvl>
    <w:lvl w:ilvl="6" w:tplc="34C49CD0">
      <w:numFmt w:val="bullet"/>
      <w:lvlText w:val="•"/>
      <w:lvlJc w:val="left"/>
      <w:pPr>
        <w:ind w:left="6583" w:hanging="284"/>
      </w:pPr>
      <w:rPr>
        <w:rFonts w:hint="default"/>
        <w:lang w:val="de-DE" w:eastAsia="de-DE" w:bidi="de-DE"/>
      </w:rPr>
    </w:lvl>
    <w:lvl w:ilvl="7" w:tplc="3D8445FE">
      <w:numFmt w:val="bullet"/>
      <w:lvlText w:val="•"/>
      <w:lvlJc w:val="left"/>
      <w:pPr>
        <w:ind w:left="7483" w:hanging="284"/>
      </w:pPr>
      <w:rPr>
        <w:rFonts w:hint="default"/>
        <w:lang w:val="de-DE" w:eastAsia="de-DE" w:bidi="de-DE"/>
      </w:rPr>
    </w:lvl>
    <w:lvl w:ilvl="8" w:tplc="AE4889FA">
      <w:numFmt w:val="bullet"/>
      <w:lvlText w:val="•"/>
      <w:lvlJc w:val="left"/>
      <w:pPr>
        <w:ind w:left="8384" w:hanging="284"/>
      </w:pPr>
      <w:rPr>
        <w:rFonts w:hint="default"/>
        <w:lang w:val="de-DE" w:eastAsia="de-DE" w:bidi="de-DE"/>
      </w:rPr>
    </w:lvl>
  </w:abstractNum>
  <w:abstractNum w:abstractNumId="9" w15:restartNumberingAfterBreak="0">
    <w:nsid w:val="69750C71"/>
    <w:multiLevelType w:val="hybridMultilevel"/>
    <w:tmpl w:val="17BA9E08"/>
    <w:lvl w:ilvl="0" w:tplc="0807000F">
      <w:start w:val="1"/>
      <w:numFmt w:val="decimal"/>
      <w:lvlText w:val="%1."/>
      <w:lvlJc w:val="left"/>
      <w:pPr>
        <w:ind w:left="1606" w:hanging="360"/>
      </w:pPr>
    </w:lvl>
    <w:lvl w:ilvl="1" w:tplc="08070019" w:tentative="1">
      <w:start w:val="1"/>
      <w:numFmt w:val="lowerLetter"/>
      <w:lvlText w:val="%2."/>
      <w:lvlJc w:val="left"/>
      <w:pPr>
        <w:ind w:left="2326" w:hanging="360"/>
      </w:pPr>
    </w:lvl>
    <w:lvl w:ilvl="2" w:tplc="0807001B" w:tentative="1">
      <w:start w:val="1"/>
      <w:numFmt w:val="lowerRoman"/>
      <w:lvlText w:val="%3."/>
      <w:lvlJc w:val="right"/>
      <w:pPr>
        <w:ind w:left="3046" w:hanging="180"/>
      </w:pPr>
    </w:lvl>
    <w:lvl w:ilvl="3" w:tplc="0807000F" w:tentative="1">
      <w:start w:val="1"/>
      <w:numFmt w:val="decimal"/>
      <w:lvlText w:val="%4."/>
      <w:lvlJc w:val="left"/>
      <w:pPr>
        <w:ind w:left="3766" w:hanging="360"/>
      </w:pPr>
    </w:lvl>
    <w:lvl w:ilvl="4" w:tplc="08070019" w:tentative="1">
      <w:start w:val="1"/>
      <w:numFmt w:val="lowerLetter"/>
      <w:lvlText w:val="%5."/>
      <w:lvlJc w:val="left"/>
      <w:pPr>
        <w:ind w:left="4486" w:hanging="360"/>
      </w:pPr>
    </w:lvl>
    <w:lvl w:ilvl="5" w:tplc="0807001B" w:tentative="1">
      <w:start w:val="1"/>
      <w:numFmt w:val="lowerRoman"/>
      <w:lvlText w:val="%6."/>
      <w:lvlJc w:val="right"/>
      <w:pPr>
        <w:ind w:left="5206" w:hanging="180"/>
      </w:pPr>
    </w:lvl>
    <w:lvl w:ilvl="6" w:tplc="0807000F" w:tentative="1">
      <w:start w:val="1"/>
      <w:numFmt w:val="decimal"/>
      <w:lvlText w:val="%7."/>
      <w:lvlJc w:val="left"/>
      <w:pPr>
        <w:ind w:left="5926" w:hanging="360"/>
      </w:pPr>
    </w:lvl>
    <w:lvl w:ilvl="7" w:tplc="08070019" w:tentative="1">
      <w:start w:val="1"/>
      <w:numFmt w:val="lowerLetter"/>
      <w:lvlText w:val="%8."/>
      <w:lvlJc w:val="left"/>
      <w:pPr>
        <w:ind w:left="6646" w:hanging="360"/>
      </w:pPr>
    </w:lvl>
    <w:lvl w:ilvl="8" w:tplc="0807001B" w:tentative="1">
      <w:start w:val="1"/>
      <w:numFmt w:val="lowerRoman"/>
      <w:lvlText w:val="%9."/>
      <w:lvlJc w:val="right"/>
      <w:pPr>
        <w:ind w:left="7366" w:hanging="180"/>
      </w:pPr>
    </w:lvl>
  </w:abstractNum>
  <w:num w:numId="1">
    <w:abstractNumId w:val="3"/>
  </w:num>
  <w:num w:numId="2">
    <w:abstractNumId w:val="2"/>
  </w:num>
  <w:num w:numId="3">
    <w:abstractNumId w:val="8"/>
  </w:num>
  <w:num w:numId="4">
    <w:abstractNumId w:val="7"/>
  </w:num>
  <w:num w:numId="5">
    <w:abstractNumId w:val="0"/>
  </w:num>
  <w:num w:numId="6">
    <w:abstractNumId w:val="1"/>
  </w:num>
  <w:num w:numId="7">
    <w:abstractNumId w:val="6"/>
  </w:num>
  <w:num w:numId="8">
    <w:abstractNumId w:val="5"/>
  </w:num>
  <w:num w:numId="9">
    <w:abstractNumId w:val="4"/>
    <w:lvlOverride w:ilvl="0">
      <w:lvl w:ilvl="0">
        <w:start w:val="3"/>
        <w:numFmt w:val="decimal"/>
        <w:lvlText w:val="%1."/>
        <w:lvlJc w:val="left"/>
        <w:pPr>
          <w:tabs>
            <w:tab w:val="num" w:pos="357"/>
          </w:tabs>
          <w:ind w:left="357" w:firstLine="3"/>
        </w:pPr>
        <w:rPr>
          <w:rFonts w:ascii="Verdana" w:hAnsi="Verdana" w:hint="default"/>
          <w:b/>
          <w:i w:val="0"/>
          <w:sz w:val="18"/>
          <w:szCs w:val="18"/>
        </w:rPr>
      </w:lvl>
    </w:lvlOverride>
    <w:lvlOverride w:ilvl="1">
      <w:lvl w:ilvl="1">
        <w:start w:val="1"/>
        <w:numFmt w:val="decimal"/>
        <w:lvlRestart w:val="0"/>
        <w:lvlText w:val="%1.%2."/>
        <w:lvlJc w:val="left"/>
        <w:pPr>
          <w:tabs>
            <w:tab w:val="num" w:pos="1440"/>
          </w:tabs>
          <w:ind w:left="1152" w:hanging="432"/>
        </w:pPr>
        <w:rPr>
          <w:rFonts w:ascii="Verdana" w:hAnsi="Verdana" w:hint="default"/>
          <w:b w:val="0"/>
          <w:i w:val="0"/>
          <w:sz w:val="20"/>
          <w:szCs w:val="20"/>
        </w:rPr>
      </w:lvl>
    </w:lvlOverride>
    <w:lvlOverride w:ilvl="2">
      <w:lvl w:ilvl="2">
        <w:start w:val="1"/>
        <w:numFmt w:val="decimal"/>
        <w:lvlText w:val="%1.%2.%3."/>
        <w:lvlJc w:val="left"/>
        <w:pPr>
          <w:tabs>
            <w:tab w:val="num" w:pos="1800"/>
          </w:tabs>
          <w:ind w:left="1584" w:hanging="504"/>
        </w:pPr>
        <w:rPr>
          <w:rFonts w:hint="default"/>
        </w:rPr>
      </w:lvl>
    </w:lvlOverride>
    <w:lvlOverride w:ilvl="3">
      <w:lvl w:ilvl="3">
        <w:start w:val="1"/>
        <w:numFmt w:val="decimal"/>
        <w:lvlText w:val="%1.%2.%3.%4."/>
        <w:lvlJc w:val="left"/>
        <w:pPr>
          <w:tabs>
            <w:tab w:val="num" w:pos="2520"/>
          </w:tabs>
          <w:ind w:left="2088" w:hanging="648"/>
        </w:pPr>
        <w:rPr>
          <w:rFonts w:hint="default"/>
        </w:rPr>
      </w:lvl>
    </w:lvlOverride>
    <w:lvlOverride w:ilvl="4">
      <w:lvl w:ilvl="4">
        <w:start w:val="1"/>
        <w:numFmt w:val="decimal"/>
        <w:lvlText w:val="%1.%2.%3.%4.%5."/>
        <w:lvlJc w:val="left"/>
        <w:pPr>
          <w:tabs>
            <w:tab w:val="num" w:pos="3240"/>
          </w:tabs>
          <w:ind w:left="2592" w:hanging="792"/>
        </w:pPr>
        <w:rPr>
          <w:rFonts w:hint="default"/>
        </w:rPr>
      </w:lvl>
    </w:lvlOverride>
    <w:lvlOverride w:ilvl="5">
      <w:lvl w:ilvl="5">
        <w:start w:val="1"/>
        <w:numFmt w:val="decimal"/>
        <w:lvlText w:val="%1.%2.%3.%4.%5.%6."/>
        <w:lvlJc w:val="left"/>
        <w:pPr>
          <w:tabs>
            <w:tab w:val="num" w:pos="3600"/>
          </w:tabs>
          <w:ind w:left="3096" w:hanging="936"/>
        </w:pPr>
        <w:rPr>
          <w:rFonts w:hint="default"/>
        </w:rPr>
      </w:lvl>
    </w:lvlOverride>
    <w:lvlOverride w:ilvl="6">
      <w:lvl w:ilvl="6">
        <w:start w:val="1"/>
        <w:numFmt w:val="decimal"/>
        <w:lvlText w:val="%1.%2.%3.%4.%5.%6.%7."/>
        <w:lvlJc w:val="left"/>
        <w:pPr>
          <w:tabs>
            <w:tab w:val="num" w:pos="4320"/>
          </w:tabs>
          <w:ind w:left="3600" w:hanging="1080"/>
        </w:pPr>
        <w:rPr>
          <w:rFonts w:hint="default"/>
        </w:rPr>
      </w:lvl>
    </w:lvlOverride>
    <w:lvlOverride w:ilvl="7">
      <w:lvl w:ilvl="7">
        <w:start w:val="1"/>
        <w:numFmt w:val="decimal"/>
        <w:lvlText w:val="%1.%2.%3.%4.%5.%6.%7.%8."/>
        <w:lvlJc w:val="left"/>
        <w:pPr>
          <w:tabs>
            <w:tab w:val="num" w:pos="5040"/>
          </w:tabs>
          <w:ind w:left="4104" w:hanging="1224"/>
        </w:pPr>
        <w:rPr>
          <w:rFonts w:hint="default"/>
        </w:rPr>
      </w:lvl>
    </w:lvlOverride>
    <w:lvlOverride w:ilvl="8">
      <w:lvl w:ilvl="8">
        <w:start w:val="1"/>
        <w:numFmt w:val="decimal"/>
        <w:lvlText w:val="%1.%2.%3.%4.%5.%6.%7.%8.%9."/>
        <w:lvlJc w:val="left"/>
        <w:pPr>
          <w:tabs>
            <w:tab w:val="num" w:pos="5400"/>
          </w:tabs>
          <w:ind w:left="4680" w:hanging="1440"/>
        </w:pPr>
        <w:rPr>
          <w:rFonts w:hint="default"/>
        </w:rPr>
      </w:lvl>
    </w:lvlOverride>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355"/>
    <w:rsid w:val="00017676"/>
    <w:rsid w:val="00030AC6"/>
    <w:rsid w:val="000526F5"/>
    <w:rsid w:val="00054ECC"/>
    <w:rsid w:val="00092426"/>
    <w:rsid w:val="000A3032"/>
    <w:rsid w:val="000A4D9A"/>
    <w:rsid w:val="00114598"/>
    <w:rsid w:val="00121650"/>
    <w:rsid w:val="00141436"/>
    <w:rsid w:val="00146D5C"/>
    <w:rsid w:val="00152CE0"/>
    <w:rsid w:val="00157CB4"/>
    <w:rsid w:val="001D733E"/>
    <w:rsid w:val="002177B5"/>
    <w:rsid w:val="00243A0F"/>
    <w:rsid w:val="0028065C"/>
    <w:rsid w:val="00320355"/>
    <w:rsid w:val="003364C7"/>
    <w:rsid w:val="00346520"/>
    <w:rsid w:val="003C6D5C"/>
    <w:rsid w:val="00403FE7"/>
    <w:rsid w:val="0042013C"/>
    <w:rsid w:val="004A6FF6"/>
    <w:rsid w:val="004D7868"/>
    <w:rsid w:val="004E70CB"/>
    <w:rsid w:val="005362EB"/>
    <w:rsid w:val="00562CB8"/>
    <w:rsid w:val="005700DC"/>
    <w:rsid w:val="00577837"/>
    <w:rsid w:val="00600055"/>
    <w:rsid w:val="00606E6B"/>
    <w:rsid w:val="00620036"/>
    <w:rsid w:val="0066609B"/>
    <w:rsid w:val="006755AA"/>
    <w:rsid w:val="00696C99"/>
    <w:rsid w:val="006A3329"/>
    <w:rsid w:val="006C3D96"/>
    <w:rsid w:val="006C413D"/>
    <w:rsid w:val="006D5C91"/>
    <w:rsid w:val="00727574"/>
    <w:rsid w:val="00782B33"/>
    <w:rsid w:val="007B6086"/>
    <w:rsid w:val="00845CAD"/>
    <w:rsid w:val="00846492"/>
    <w:rsid w:val="008B5694"/>
    <w:rsid w:val="008B6169"/>
    <w:rsid w:val="008F3772"/>
    <w:rsid w:val="00900DE3"/>
    <w:rsid w:val="00993E15"/>
    <w:rsid w:val="009D2C1C"/>
    <w:rsid w:val="009D33E2"/>
    <w:rsid w:val="009D6DA1"/>
    <w:rsid w:val="009E4B50"/>
    <w:rsid w:val="009F28A1"/>
    <w:rsid w:val="00A13737"/>
    <w:rsid w:val="00A219C9"/>
    <w:rsid w:val="00A21A24"/>
    <w:rsid w:val="00A620EB"/>
    <w:rsid w:val="00A86D6E"/>
    <w:rsid w:val="00A92AFA"/>
    <w:rsid w:val="00A97753"/>
    <w:rsid w:val="00AA2BFC"/>
    <w:rsid w:val="00B008BD"/>
    <w:rsid w:val="00B0347F"/>
    <w:rsid w:val="00B04368"/>
    <w:rsid w:val="00B068FF"/>
    <w:rsid w:val="00B908D6"/>
    <w:rsid w:val="00B92817"/>
    <w:rsid w:val="00BD0028"/>
    <w:rsid w:val="00C40E2D"/>
    <w:rsid w:val="00CF52B7"/>
    <w:rsid w:val="00CF7D36"/>
    <w:rsid w:val="00D06D82"/>
    <w:rsid w:val="00D07D67"/>
    <w:rsid w:val="00D23BCC"/>
    <w:rsid w:val="00D612FE"/>
    <w:rsid w:val="00D7133F"/>
    <w:rsid w:val="00D826BD"/>
    <w:rsid w:val="00D91218"/>
    <w:rsid w:val="00D921B9"/>
    <w:rsid w:val="00DC46A2"/>
    <w:rsid w:val="00DE4F88"/>
    <w:rsid w:val="00E20A10"/>
    <w:rsid w:val="00E232DF"/>
    <w:rsid w:val="00E35976"/>
    <w:rsid w:val="00E43452"/>
    <w:rsid w:val="00F34942"/>
    <w:rsid w:val="00F36650"/>
    <w:rsid w:val="00F72B38"/>
    <w:rsid w:val="00F91C27"/>
    <w:rsid w:val="00FC13C6"/>
    <w:rsid w:val="00FE3FF2"/>
    <w:rsid w:val="00FF42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1"/>
    <w:qFormat/>
    <w:rsid w:val="00D06D82"/>
    <w:rPr>
      <w:rFonts w:ascii="Lucida Sans Unicode" w:eastAsia="Lucida Sans Unicode" w:hAnsi="Lucida Sans Unicode" w:cs="Lucida Sans Unicode"/>
      <w:lang w:val="fr-FR" w:eastAsia="de-DE" w:bidi="de-DE"/>
    </w:rPr>
  </w:style>
  <w:style w:type="paragraph" w:styleId="berschrift1">
    <w:name w:val="heading 1"/>
    <w:basedOn w:val="Standard"/>
    <w:uiPriority w:val="1"/>
    <w:qFormat/>
    <w:rsid w:val="00D06D82"/>
    <w:pPr>
      <w:spacing w:before="189"/>
      <w:ind w:left="147"/>
      <w:outlineLvl w:val="0"/>
    </w:pPr>
    <w:rPr>
      <w:rFonts w:ascii="Arial" w:eastAsia="Arial" w:hAnsi="Arial" w:cs="Arial"/>
      <w:b/>
      <w:bCs/>
      <w:sz w:val="38"/>
      <w:szCs w:val="38"/>
    </w:rPr>
  </w:style>
  <w:style w:type="paragraph" w:styleId="berschrift2">
    <w:name w:val="heading 2"/>
    <w:basedOn w:val="Standard"/>
    <w:uiPriority w:val="1"/>
    <w:qFormat/>
    <w:rsid w:val="00D06D82"/>
    <w:pPr>
      <w:ind w:left="443"/>
      <w:outlineLvl w:val="1"/>
    </w:pPr>
    <w:rPr>
      <w:rFonts w:ascii="Calibri" w:eastAsia="Calibri" w:hAnsi="Calibri" w:cs="Calibri"/>
      <w:b/>
      <w:bCs/>
      <w:sz w:val="19"/>
      <w:szCs w:val="1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rsid w:val="00D06D82"/>
    <w:tblPr>
      <w:tblInd w:w="0" w:type="dxa"/>
      <w:tblCellMar>
        <w:top w:w="0" w:type="dxa"/>
        <w:left w:w="0" w:type="dxa"/>
        <w:bottom w:w="0" w:type="dxa"/>
        <w:right w:w="0" w:type="dxa"/>
      </w:tblCellMar>
    </w:tblPr>
  </w:style>
  <w:style w:type="paragraph" w:styleId="Textkrper">
    <w:name w:val="Body Text"/>
    <w:basedOn w:val="Standard"/>
    <w:uiPriority w:val="1"/>
    <w:qFormat/>
    <w:rsid w:val="00D06D82"/>
    <w:rPr>
      <w:sz w:val="19"/>
      <w:szCs w:val="19"/>
    </w:rPr>
  </w:style>
  <w:style w:type="paragraph" w:styleId="Listenabsatz">
    <w:name w:val="List Paragraph"/>
    <w:basedOn w:val="Standard"/>
    <w:uiPriority w:val="1"/>
    <w:qFormat/>
    <w:rsid w:val="00D06D82"/>
    <w:pPr>
      <w:spacing w:before="261"/>
      <w:ind w:left="387" w:hanging="284"/>
    </w:pPr>
  </w:style>
  <w:style w:type="paragraph" w:customStyle="1" w:styleId="TableParagraph">
    <w:name w:val="Table Paragraph"/>
    <w:basedOn w:val="Standard"/>
    <w:uiPriority w:val="1"/>
    <w:qFormat/>
    <w:rsid w:val="00D06D82"/>
  </w:style>
  <w:style w:type="character" w:styleId="Kommentarzeichen">
    <w:name w:val="annotation reference"/>
    <w:unhideWhenUsed/>
    <w:rsid w:val="00B0347F"/>
    <w:rPr>
      <w:sz w:val="16"/>
      <w:szCs w:val="16"/>
    </w:rPr>
  </w:style>
  <w:style w:type="paragraph" w:styleId="Kommentartext">
    <w:name w:val="annotation text"/>
    <w:basedOn w:val="Standard"/>
    <w:link w:val="KommentartextZchn"/>
    <w:unhideWhenUsed/>
    <w:rsid w:val="00B0347F"/>
    <w:pPr>
      <w:widowControl/>
      <w:autoSpaceDE/>
      <w:autoSpaceDN/>
    </w:pPr>
    <w:rPr>
      <w:rFonts w:ascii="Times New Roman" w:eastAsia="Times New Roman" w:hAnsi="Times New Roman" w:cs="Times New Roman"/>
      <w:sz w:val="20"/>
      <w:szCs w:val="20"/>
      <w:lang w:bidi="ar-SA"/>
    </w:rPr>
  </w:style>
  <w:style w:type="character" w:customStyle="1" w:styleId="KommentartextZchn">
    <w:name w:val="Kommentartext Zchn"/>
    <w:basedOn w:val="Absatz-Standardschriftart"/>
    <w:link w:val="Kommentartext"/>
    <w:rsid w:val="00B0347F"/>
    <w:rPr>
      <w:rFonts w:ascii="Times New Roman" w:eastAsia="Times New Roman" w:hAnsi="Times New Roman" w:cs="Times New Roman"/>
      <w:sz w:val="20"/>
      <w:szCs w:val="20"/>
      <w:lang w:val="de-DE" w:eastAsia="de-DE"/>
    </w:rPr>
  </w:style>
  <w:style w:type="paragraph" w:styleId="Sprechblasentext">
    <w:name w:val="Balloon Text"/>
    <w:basedOn w:val="Standard"/>
    <w:link w:val="SprechblasentextZchn"/>
    <w:uiPriority w:val="99"/>
    <w:semiHidden/>
    <w:unhideWhenUsed/>
    <w:rsid w:val="00B0347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0347F"/>
    <w:rPr>
      <w:rFonts w:ascii="Segoe UI" w:eastAsia="Lucida Sans Unicode" w:hAnsi="Segoe UI" w:cs="Segoe UI"/>
      <w:sz w:val="18"/>
      <w:szCs w:val="18"/>
      <w:lang w:val="de-DE" w:eastAsia="de-DE" w:bidi="de-DE"/>
    </w:rPr>
  </w:style>
  <w:style w:type="paragraph" w:styleId="Kommentarthema">
    <w:name w:val="annotation subject"/>
    <w:basedOn w:val="Kommentartext"/>
    <w:next w:val="Kommentartext"/>
    <w:link w:val="KommentarthemaZchn"/>
    <w:uiPriority w:val="99"/>
    <w:semiHidden/>
    <w:unhideWhenUsed/>
    <w:rsid w:val="00B0347F"/>
    <w:pPr>
      <w:widowControl w:val="0"/>
      <w:autoSpaceDE w:val="0"/>
      <w:autoSpaceDN w:val="0"/>
    </w:pPr>
    <w:rPr>
      <w:rFonts w:ascii="Lucida Sans Unicode" w:eastAsia="Lucida Sans Unicode" w:hAnsi="Lucida Sans Unicode" w:cs="Lucida Sans Unicode"/>
      <w:b/>
      <w:bCs/>
      <w:lang w:bidi="de-DE"/>
    </w:rPr>
  </w:style>
  <w:style w:type="character" w:customStyle="1" w:styleId="KommentarthemaZchn">
    <w:name w:val="Kommentarthema Zchn"/>
    <w:basedOn w:val="KommentartextZchn"/>
    <w:link w:val="Kommentarthema"/>
    <w:uiPriority w:val="99"/>
    <w:semiHidden/>
    <w:rsid w:val="00B0347F"/>
    <w:rPr>
      <w:rFonts w:ascii="Lucida Sans Unicode" w:eastAsia="Lucida Sans Unicode" w:hAnsi="Lucida Sans Unicode" w:cs="Lucida Sans Unicode"/>
      <w:b/>
      <w:bCs/>
      <w:sz w:val="20"/>
      <w:szCs w:val="20"/>
      <w:lang w:val="de-DE" w:eastAsia="de-DE" w:bidi="de-DE"/>
    </w:rPr>
  </w:style>
  <w:style w:type="paragraph" w:styleId="Kopfzeile">
    <w:name w:val="header"/>
    <w:basedOn w:val="Standard"/>
    <w:link w:val="KopfzeileZchn"/>
    <w:uiPriority w:val="99"/>
    <w:unhideWhenUsed/>
    <w:rsid w:val="001D733E"/>
    <w:pPr>
      <w:tabs>
        <w:tab w:val="center" w:pos="4536"/>
        <w:tab w:val="right" w:pos="9072"/>
      </w:tabs>
    </w:pPr>
  </w:style>
  <w:style w:type="character" w:customStyle="1" w:styleId="KopfzeileZchn">
    <w:name w:val="Kopfzeile Zchn"/>
    <w:basedOn w:val="Absatz-Standardschriftart"/>
    <w:link w:val="Kopfzeile"/>
    <w:uiPriority w:val="99"/>
    <w:rsid w:val="001D733E"/>
    <w:rPr>
      <w:rFonts w:ascii="Lucida Sans Unicode" w:eastAsia="Lucida Sans Unicode" w:hAnsi="Lucida Sans Unicode" w:cs="Lucida Sans Unicode"/>
      <w:lang w:val="de-DE" w:eastAsia="de-DE" w:bidi="de-DE"/>
    </w:rPr>
  </w:style>
  <w:style w:type="paragraph" w:styleId="Fuzeile">
    <w:name w:val="footer"/>
    <w:basedOn w:val="Standard"/>
    <w:link w:val="FuzeileZchn"/>
    <w:uiPriority w:val="99"/>
    <w:unhideWhenUsed/>
    <w:rsid w:val="001D733E"/>
    <w:pPr>
      <w:tabs>
        <w:tab w:val="center" w:pos="4536"/>
        <w:tab w:val="right" w:pos="9072"/>
      </w:tabs>
    </w:pPr>
  </w:style>
  <w:style w:type="character" w:customStyle="1" w:styleId="FuzeileZchn">
    <w:name w:val="Fußzeile Zchn"/>
    <w:basedOn w:val="Absatz-Standardschriftart"/>
    <w:link w:val="Fuzeile"/>
    <w:uiPriority w:val="99"/>
    <w:rsid w:val="001D733E"/>
    <w:rPr>
      <w:rFonts w:ascii="Lucida Sans Unicode" w:eastAsia="Lucida Sans Unicode" w:hAnsi="Lucida Sans Unicode" w:cs="Lucida Sans Unicode"/>
      <w:lang w:val="de-DE" w:eastAsia="de-DE"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0796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2258</Words>
  <Characters>14226</Characters>
  <Application>Microsoft Office Word</Application>
  <DocSecurity>0</DocSecurity>
  <Lines>118</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2019-08-16T14:27:00Z</dcterms:created>
  <dcterms:modified xsi:type="dcterms:W3CDTF">2019-08-16T14:28:00Z</dcterms:modified>
</cp:coreProperties>
</file>